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00" w:rsidRPr="008B5AD9" w:rsidRDefault="00FD3200" w:rsidP="00714E2E">
      <w:pPr>
        <w:ind w:right="283"/>
        <w:jc w:val="both"/>
        <w:rPr>
          <w:rFonts w:ascii="Arial Narrow" w:hAnsi="Arial Narrow"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Centar za demokraciju i pravo </w:t>
      </w:r>
      <w:proofErr w:type="spellStart"/>
      <w:r w:rsidRPr="008B5AD9">
        <w:rPr>
          <w:rFonts w:ascii="Arial Narrow" w:eastAsia="Batang" w:hAnsi="Arial Narrow" w:cs="Arial"/>
        </w:rPr>
        <w:t>Miko</w:t>
      </w:r>
      <w:proofErr w:type="spellEnd"/>
      <w:r w:rsidRPr="008B5AD9">
        <w:rPr>
          <w:rFonts w:ascii="Arial Narrow" w:eastAsia="Batang" w:hAnsi="Arial Narrow" w:cs="Arial"/>
        </w:rPr>
        <w:t xml:space="preserve"> Tripalo</w:t>
      </w:r>
    </w:p>
    <w:p w:rsidR="00FD3200" w:rsidRPr="008B5AD9" w:rsidRDefault="00FD3200" w:rsidP="00FD3200">
      <w:pPr>
        <w:rPr>
          <w:rFonts w:ascii="Arial Narrow" w:eastAsia="Batang" w:hAnsi="Arial Narrow" w:cs="Arial"/>
          <w:b/>
        </w:rPr>
      </w:pPr>
    </w:p>
    <w:p w:rsidR="00FD3200" w:rsidRPr="008B5AD9" w:rsidRDefault="003E096D" w:rsidP="00FD3200">
      <w:pPr>
        <w:jc w:val="both"/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  <w:b/>
        </w:rPr>
        <w:t>IZVJEŠTAJ</w:t>
      </w:r>
      <w:r w:rsidR="00FD3200" w:rsidRPr="008B5AD9">
        <w:rPr>
          <w:rFonts w:ascii="Arial Narrow" w:eastAsia="Batang" w:hAnsi="Arial Narrow" w:cs="Arial"/>
          <w:b/>
        </w:rPr>
        <w:t xml:space="preserve"> NADZORNOG ODBORA O FINANCIJSKO-MATERIJALNOM POSLOVANJU 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  <w:b/>
        </w:rPr>
        <w:t>U 2011. GODINI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>Prema Statutu,</w:t>
      </w:r>
      <w:r w:rsidR="007325EC">
        <w:rPr>
          <w:rFonts w:ascii="Arial Narrow" w:eastAsia="Batang" w:hAnsi="Arial Narrow" w:cs="Arial"/>
        </w:rPr>
        <w:t xml:space="preserve"> </w:t>
      </w:r>
      <w:proofErr w:type="spellStart"/>
      <w:r w:rsidR="007325EC">
        <w:rPr>
          <w:rFonts w:ascii="Arial Narrow" w:eastAsia="Batang" w:hAnsi="Arial Narrow" w:cs="Arial"/>
        </w:rPr>
        <w:t>čl</w:t>
      </w:r>
      <w:proofErr w:type="spellEnd"/>
      <w:r w:rsidR="007325EC">
        <w:rPr>
          <w:rFonts w:ascii="Arial Narrow" w:eastAsia="Batang" w:hAnsi="Arial Narrow" w:cs="Arial"/>
        </w:rPr>
        <w:t>. 23, Nadzorni odbor nadzire</w:t>
      </w:r>
      <w:r w:rsidRPr="008B5AD9">
        <w:rPr>
          <w:rFonts w:ascii="Arial Narrow" w:eastAsia="Batang" w:hAnsi="Arial Narrow" w:cs="Arial"/>
        </w:rPr>
        <w:t xml:space="preserve"> zakonitost poslovanja Udruge, primjenu</w:t>
      </w:r>
      <w:r w:rsidR="007325EC">
        <w:rPr>
          <w:rFonts w:ascii="Arial Narrow" w:eastAsia="Batang" w:hAnsi="Arial Narrow" w:cs="Arial"/>
        </w:rPr>
        <w:t xml:space="preserve"> odredaba Statuta te nadgleda</w:t>
      </w:r>
      <w:r w:rsidRPr="008B5AD9">
        <w:rPr>
          <w:rFonts w:ascii="Arial Narrow" w:eastAsia="Batang" w:hAnsi="Arial Narrow" w:cs="Arial"/>
        </w:rPr>
        <w:t xml:space="preserve"> financijsko-materijalno poslovanje Udruge.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U 2011. godini Udruga je poslovala u skladu sa zakonima i odredbama Statuta. 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Prema Statutu, </w:t>
      </w:r>
      <w:proofErr w:type="spellStart"/>
      <w:r w:rsidRPr="008B5AD9">
        <w:rPr>
          <w:rFonts w:ascii="Arial Narrow" w:eastAsia="Batang" w:hAnsi="Arial Narrow" w:cs="Arial"/>
        </w:rPr>
        <w:t>čl</w:t>
      </w:r>
      <w:proofErr w:type="spellEnd"/>
      <w:r w:rsidRPr="008B5AD9">
        <w:rPr>
          <w:rFonts w:ascii="Arial Narrow" w:eastAsia="Batang" w:hAnsi="Arial Narrow" w:cs="Arial"/>
        </w:rPr>
        <w:t xml:space="preserve">. 15, Skupština odlučuje o financijskim obvezama većima od 100.000,00 kn; UO na temelju Statuta, </w:t>
      </w:r>
      <w:proofErr w:type="spellStart"/>
      <w:r w:rsidRPr="008B5AD9">
        <w:rPr>
          <w:rFonts w:ascii="Arial Narrow" w:eastAsia="Batang" w:hAnsi="Arial Narrow" w:cs="Arial"/>
        </w:rPr>
        <w:t>čl</w:t>
      </w:r>
      <w:proofErr w:type="spellEnd"/>
      <w:r w:rsidRPr="008B5AD9">
        <w:rPr>
          <w:rFonts w:ascii="Arial Narrow" w:eastAsia="Batang" w:hAnsi="Arial Narrow" w:cs="Arial"/>
        </w:rPr>
        <w:t xml:space="preserve">. 20, odlučuje o financijskim obvezama do 100.000,00 kn. UO je Odlukom od 26. II. 2004, na temelju Statuta </w:t>
      </w:r>
      <w:proofErr w:type="spellStart"/>
      <w:r w:rsidRPr="008B5AD9">
        <w:rPr>
          <w:rFonts w:ascii="Arial Narrow" w:eastAsia="Batang" w:hAnsi="Arial Narrow" w:cs="Arial"/>
        </w:rPr>
        <w:t>čl</w:t>
      </w:r>
      <w:proofErr w:type="spellEnd"/>
      <w:r w:rsidRPr="008B5AD9">
        <w:rPr>
          <w:rFonts w:ascii="Arial Narrow" w:eastAsia="Batang" w:hAnsi="Arial Narrow" w:cs="Arial"/>
        </w:rPr>
        <w:t>. 15 i 20, ovlastio predsjednika i zamjenika UO da mogu donositi odluke o financijskom pokriću aktivnosti Centra do 10.000,00 kn.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  <w:b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  <w:b/>
        </w:rPr>
        <w:t>P R I H O D I</w:t>
      </w:r>
    </w:p>
    <w:p w:rsidR="00C0221C" w:rsidRPr="008B5AD9" w:rsidRDefault="00C0221C" w:rsidP="00C0221C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</w:t>
      </w:r>
      <w:r w:rsidR="00FD3200" w:rsidRPr="008B5AD9">
        <w:rPr>
          <w:rFonts w:ascii="Arial Narrow" w:eastAsia="Batang" w:hAnsi="Arial Narrow" w:cs="Arial"/>
        </w:rPr>
        <w:t xml:space="preserve">1. Skupština Grada Zagreba                                                                                         </w:t>
      </w:r>
      <w:r w:rsidR="00D64D24" w:rsidRPr="008B5AD9">
        <w:rPr>
          <w:rFonts w:ascii="Arial Narrow" w:eastAsia="Batang" w:hAnsi="Arial Narrow" w:cs="Arial"/>
        </w:rPr>
        <w:t xml:space="preserve">  </w:t>
      </w:r>
      <w:r w:rsidR="002201C9">
        <w:rPr>
          <w:rFonts w:ascii="Arial Narrow" w:eastAsia="Batang" w:hAnsi="Arial Narrow" w:cs="Arial"/>
        </w:rPr>
        <w:t xml:space="preserve"> </w:t>
      </w:r>
      <w:r w:rsidR="00FD3200" w:rsidRPr="008B5AD9">
        <w:rPr>
          <w:rFonts w:ascii="Arial Narrow" w:eastAsia="Batang" w:hAnsi="Arial Narrow" w:cs="Arial"/>
        </w:rPr>
        <w:t>30.000,00 kn</w:t>
      </w:r>
    </w:p>
    <w:p w:rsidR="00FD3200" w:rsidRPr="008B5AD9" w:rsidRDefault="00FD3200" w:rsidP="00C0221C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2</w:t>
      </w:r>
      <w:r w:rsidR="00C0221C" w:rsidRPr="008B5AD9">
        <w:rPr>
          <w:rFonts w:ascii="Arial Narrow" w:eastAsia="Batang" w:hAnsi="Arial Narrow" w:cs="Arial"/>
        </w:rPr>
        <w:t xml:space="preserve">. </w:t>
      </w:r>
      <w:r w:rsidRPr="008B5AD9">
        <w:rPr>
          <w:rFonts w:ascii="Arial Narrow" w:eastAsia="Batang" w:hAnsi="Arial Narrow" w:cs="Arial"/>
        </w:rPr>
        <w:t>Zaklade HAZU</w:t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="00C0221C" w:rsidRPr="008B5AD9">
        <w:rPr>
          <w:rFonts w:ascii="Arial Narrow" w:eastAsia="Batang" w:hAnsi="Arial Narrow" w:cs="Arial"/>
        </w:rPr>
        <w:tab/>
        <w:t xml:space="preserve">      </w:t>
      </w:r>
      <w:r w:rsidR="00D64D24" w:rsidRPr="008B5AD9">
        <w:rPr>
          <w:rFonts w:ascii="Arial Narrow" w:eastAsia="Batang" w:hAnsi="Arial Narrow" w:cs="Arial"/>
        </w:rPr>
        <w:t xml:space="preserve"> </w:t>
      </w:r>
      <w:r w:rsidR="002201C9">
        <w:rPr>
          <w:rFonts w:ascii="Arial Narrow" w:eastAsia="Batang" w:hAnsi="Arial Narrow" w:cs="Arial"/>
        </w:rPr>
        <w:t xml:space="preserve">           </w:t>
      </w:r>
      <w:r w:rsidR="00D64D24" w:rsidRPr="008B5AD9">
        <w:rPr>
          <w:rFonts w:ascii="Arial Narrow" w:eastAsia="Batang" w:hAnsi="Arial Narrow" w:cs="Arial"/>
        </w:rPr>
        <w:t xml:space="preserve"> </w:t>
      </w:r>
      <w:r w:rsidR="00C0221C" w:rsidRPr="008B5AD9">
        <w:rPr>
          <w:rFonts w:ascii="Arial Narrow" w:eastAsia="Batang" w:hAnsi="Arial Narrow" w:cs="Arial"/>
        </w:rPr>
        <w:t xml:space="preserve">  </w:t>
      </w:r>
      <w:r w:rsidR="002201C9">
        <w:rPr>
          <w:rFonts w:ascii="Arial Narrow" w:eastAsia="Batang" w:hAnsi="Arial Narrow" w:cs="Arial"/>
        </w:rPr>
        <w:t xml:space="preserve"> </w:t>
      </w:r>
      <w:r w:rsidRPr="008B5AD9">
        <w:rPr>
          <w:rFonts w:ascii="Arial Narrow" w:eastAsia="Batang" w:hAnsi="Arial Narrow" w:cs="Arial"/>
        </w:rPr>
        <w:t>10.000,00 kn</w:t>
      </w:r>
    </w:p>
    <w:p w:rsidR="00C0221C" w:rsidRPr="008B5AD9" w:rsidRDefault="00FD3200" w:rsidP="00C0221C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>3.  Donator  OSI</w:t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  <w:t xml:space="preserve">                                          </w:t>
      </w:r>
      <w:r w:rsidR="002201C9">
        <w:rPr>
          <w:rFonts w:ascii="Arial Narrow" w:eastAsia="Batang" w:hAnsi="Arial Narrow" w:cs="Arial"/>
        </w:rPr>
        <w:t xml:space="preserve">    </w:t>
      </w:r>
      <w:r w:rsidRPr="008B5AD9">
        <w:rPr>
          <w:rFonts w:ascii="Arial Narrow" w:eastAsia="Batang" w:hAnsi="Arial Narrow" w:cs="Arial"/>
        </w:rPr>
        <w:t>382.719,26 kn</w:t>
      </w:r>
    </w:p>
    <w:p w:rsidR="00FD3200" w:rsidRPr="008B5AD9" w:rsidRDefault="00FD3200" w:rsidP="00C0221C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>4.  Ministarstva vanjskih poslova</w:t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ab/>
        <w:t xml:space="preserve">            </w:t>
      </w:r>
      <w:r w:rsidR="00C0221C" w:rsidRPr="008B5AD9">
        <w:rPr>
          <w:rFonts w:ascii="Arial Narrow" w:eastAsia="Batang" w:hAnsi="Arial Narrow" w:cs="Arial"/>
        </w:rPr>
        <w:t xml:space="preserve">      </w:t>
      </w:r>
      <w:r w:rsidRPr="008B5AD9">
        <w:rPr>
          <w:rFonts w:ascii="Arial Narrow" w:eastAsia="Batang" w:hAnsi="Arial Narrow" w:cs="Arial"/>
        </w:rPr>
        <w:t xml:space="preserve">   </w:t>
      </w:r>
      <w:r w:rsidR="002201C9">
        <w:rPr>
          <w:rFonts w:ascii="Arial Narrow" w:eastAsia="Batang" w:hAnsi="Arial Narrow" w:cs="Arial"/>
        </w:rPr>
        <w:t xml:space="preserve">            </w:t>
      </w:r>
      <w:r w:rsidRPr="008B5AD9">
        <w:rPr>
          <w:rFonts w:ascii="Arial Narrow" w:eastAsia="Batang" w:hAnsi="Arial Narrow" w:cs="Arial"/>
        </w:rPr>
        <w:t xml:space="preserve"> </w:t>
      </w:r>
      <w:r w:rsidR="00C0221C" w:rsidRPr="008B5AD9">
        <w:rPr>
          <w:rFonts w:ascii="Arial Narrow" w:eastAsia="Batang" w:hAnsi="Arial Narrow" w:cs="Arial"/>
        </w:rPr>
        <w:t xml:space="preserve"> </w:t>
      </w:r>
      <w:r w:rsidRPr="008B5AD9">
        <w:rPr>
          <w:rFonts w:ascii="Arial Narrow" w:eastAsia="Batang" w:hAnsi="Arial Narrow" w:cs="Arial"/>
        </w:rPr>
        <w:t>10.000,00 kn</w:t>
      </w:r>
    </w:p>
    <w:p w:rsidR="00C0221C" w:rsidRPr="008B5AD9" w:rsidRDefault="00C0221C" w:rsidP="00C0221C">
      <w:pPr>
        <w:tabs>
          <w:tab w:val="left" w:pos="4230"/>
        </w:tabs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</w:t>
      </w:r>
      <w:r w:rsidR="00FD3200" w:rsidRPr="008B5AD9">
        <w:rPr>
          <w:rFonts w:ascii="Arial Narrow" w:eastAsia="Batang" w:hAnsi="Arial Narrow" w:cs="Arial"/>
        </w:rPr>
        <w:t>5.</w:t>
      </w:r>
      <w:r w:rsidRPr="008B5AD9">
        <w:rPr>
          <w:rFonts w:ascii="Arial Narrow" w:eastAsia="Batang" w:hAnsi="Arial Narrow" w:cs="Arial"/>
        </w:rPr>
        <w:t xml:space="preserve"> </w:t>
      </w:r>
      <w:r w:rsidR="00FD3200" w:rsidRPr="008B5AD9">
        <w:rPr>
          <w:rFonts w:ascii="Arial Narrow" w:eastAsia="Batang" w:hAnsi="Arial Narrow" w:cs="Arial"/>
        </w:rPr>
        <w:t>Privatni sektor</w:t>
      </w:r>
      <w:r w:rsidR="00FD3200" w:rsidRPr="008B5AD9">
        <w:rPr>
          <w:rFonts w:ascii="Arial Narrow" w:eastAsia="Batang" w:hAnsi="Arial Narrow" w:cs="Arial"/>
        </w:rPr>
        <w:tab/>
        <w:t xml:space="preserve">   </w:t>
      </w:r>
      <w:r w:rsidR="00FD3200" w:rsidRPr="008B5AD9">
        <w:rPr>
          <w:rFonts w:ascii="Arial Narrow" w:eastAsia="Batang" w:hAnsi="Arial Narrow" w:cs="Arial"/>
        </w:rPr>
        <w:tab/>
      </w:r>
      <w:r w:rsidR="00FD3200" w:rsidRPr="008B5AD9">
        <w:rPr>
          <w:rFonts w:ascii="Arial Narrow" w:eastAsia="Batang" w:hAnsi="Arial Narrow" w:cs="Arial"/>
        </w:rPr>
        <w:tab/>
      </w:r>
      <w:r w:rsidRPr="008B5AD9">
        <w:rPr>
          <w:rFonts w:ascii="Arial Narrow" w:eastAsia="Batang" w:hAnsi="Arial Narrow" w:cs="Arial"/>
        </w:rPr>
        <w:t xml:space="preserve">                     </w:t>
      </w:r>
      <w:r w:rsidR="00FD3200" w:rsidRPr="008B5AD9">
        <w:rPr>
          <w:rFonts w:ascii="Arial Narrow" w:eastAsia="Batang" w:hAnsi="Arial Narrow" w:cs="Arial"/>
        </w:rPr>
        <w:t xml:space="preserve"> </w:t>
      </w:r>
      <w:r w:rsidRPr="008B5AD9">
        <w:rPr>
          <w:rFonts w:ascii="Arial Narrow" w:eastAsia="Batang" w:hAnsi="Arial Narrow" w:cs="Arial"/>
        </w:rPr>
        <w:t xml:space="preserve"> </w:t>
      </w:r>
      <w:r w:rsidR="002201C9">
        <w:rPr>
          <w:rFonts w:ascii="Arial Narrow" w:eastAsia="Batang" w:hAnsi="Arial Narrow" w:cs="Arial"/>
        </w:rPr>
        <w:t xml:space="preserve">            </w:t>
      </w:r>
      <w:r w:rsidR="00FD3200" w:rsidRPr="008B5AD9">
        <w:rPr>
          <w:rFonts w:ascii="Arial Narrow" w:eastAsia="Batang" w:hAnsi="Arial Narrow" w:cs="Arial"/>
        </w:rPr>
        <w:t>20.000,00 kn</w:t>
      </w:r>
    </w:p>
    <w:p w:rsidR="00FD3200" w:rsidRPr="008B5AD9" w:rsidRDefault="00FD3200" w:rsidP="00C0221C">
      <w:pPr>
        <w:tabs>
          <w:tab w:val="left" w:pos="4230"/>
        </w:tabs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6.</w:t>
      </w:r>
      <w:r w:rsidR="00C0221C" w:rsidRPr="008B5AD9">
        <w:rPr>
          <w:rFonts w:ascii="Arial Narrow" w:eastAsia="Batang" w:hAnsi="Arial Narrow" w:cs="Arial"/>
        </w:rPr>
        <w:t xml:space="preserve"> </w:t>
      </w:r>
      <w:r w:rsidRPr="008B5AD9">
        <w:rPr>
          <w:rFonts w:ascii="Arial Narrow" w:eastAsia="Batang" w:hAnsi="Arial Narrow" w:cs="Arial"/>
        </w:rPr>
        <w:t>Prodaja knjiga</w:t>
      </w:r>
      <w:r w:rsidR="00C0221C" w:rsidRPr="008B5AD9">
        <w:rPr>
          <w:rFonts w:ascii="Arial Narrow" w:eastAsia="Batang" w:hAnsi="Arial Narrow" w:cs="Arial"/>
        </w:rPr>
        <w:t xml:space="preserve">                                                                                                                 </w:t>
      </w:r>
      <w:r w:rsidR="00D64D24" w:rsidRPr="008B5AD9">
        <w:rPr>
          <w:rFonts w:ascii="Arial Narrow" w:eastAsia="Batang" w:hAnsi="Arial Narrow" w:cs="Arial"/>
        </w:rPr>
        <w:t xml:space="preserve"> </w:t>
      </w:r>
      <w:r w:rsidR="00C0221C" w:rsidRPr="008B5AD9">
        <w:rPr>
          <w:rFonts w:ascii="Arial Narrow" w:eastAsia="Batang" w:hAnsi="Arial Narrow" w:cs="Arial"/>
        </w:rPr>
        <w:t xml:space="preserve"> </w:t>
      </w:r>
      <w:r w:rsidR="002201C9">
        <w:rPr>
          <w:rFonts w:ascii="Arial Narrow" w:eastAsia="Batang" w:hAnsi="Arial Narrow" w:cs="Arial"/>
        </w:rPr>
        <w:t xml:space="preserve"> </w:t>
      </w:r>
      <w:r w:rsidR="00C0221C" w:rsidRPr="008B5AD9">
        <w:rPr>
          <w:rFonts w:ascii="Arial Narrow" w:eastAsia="Batang" w:hAnsi="Arial Narrow" w:cs="Arial"/>
        </w:rPr>
        <w:t>300,00 kn</w:t>
      </w:r>
    </w:p>
    <w:p w:rsidR="00C0221C" w:rsidRPr="008B5AD9" w:rsidRDefault="00FD3200" w:rsidP="00C0221C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7. </w:t>
      </w:r>
      <w:r w:rsidR="00C0221C" w:rsidRPr="008B5AD9">
        <w:rPr>
          <w:rFonts w:ascii="Arial Narrow" w:eastAsia="Batang" w:hAnsi="Arial Narrow" w:cs="Arial"/>
        </w:rPr>
        <w:t>Kamata za 2011</w:t>
      </w:r>
      <w:r w:rsidR="002201C9">
        <w:rPr>
          <w:rFonts w:ascii="Arial Narrow" w:eastAsia="Batang" w:hAnsi="Arial Narrow" w:cs="Arial"/>
        </w:rPr>
        <w:t>.god.</w:t>
      </w:r>
      <w:r w:rsidR="002201C9">
        <w:rPr>
          <w:rFonts w:ascii="Arial Narrow" w:eastAsia="Batang" w:hAnsi="Arial Narrow" w:cs="Arial"/>
        </w:rPr>
        <w:tab/>
      </w:r>
      <w:r w:rsidR="002201C9">
        <w:rPr>
          <w:rFonts w:ascii="Arial Narrow" w:eastAsia="Batang" w:hAnsi="Arial Narrow" w:cs="Arial"/>
        </w:rPr>
        <w:tab/>
      </w:r>
      <w:r w:rsidR="002201C9">
        <w:rPr>
          <w:rFonts w:ascii="Arial Narrow" w:eastAsia="Batang" w:hAnsi="Arial Narrow" w:cs="Arial"/>
        </w:rPr>
        <w:tab/>
      </w:r>
      <w:r w:rsidR="002201C9">
        <w:rPr>
          <w:rFonts w:ascii="Arial Narrow" w:eastAsia="Batang" w:hAnsi="Arial Narrow" w:cs="Arial"/>
        </w:rPr>
        <w:tab/>
      </w:r>
      <w:r w:rsidR="002201C9">
        <w:rPr>
          <w:rFonts w:ascii="Arial Narrow" w:eastAsia="Batang" w:hAnsi="Arial Narrow" w:cs="Arial"/>
        </w:rPr>
        <w:tab/>
      </w:r>
      <w:r w:rsidR="002201C9">
        <w:rPr>
          <w:rFonts w:ascii="Arial Narrow" w:eastAsia="Batang" w:hAnsi="Arial Narrow" w:cs="Arial"/>
        </w:rPr>
        <w:tab/>
        <w:t xml:space="preserve"> </w:t>
      </w:r>
      <w:r w:rsidR="002201C9">
        <w:rPr>
          <w:rFonts w:ascii="Arial Narrow" w:eastAsia="Batang" w:hAnsi="Arial Narrow" w:cs="Arial"/>
        </w:rPr>
        <w:tab/>
        <w:t xml:space="preserve">             </w:t>
      </w:r>
      <w:r w:rsidR="00D64D24" w:rsidRPr="008B5AD9">
        <w:rPr>
          <w:rFonts w:ascii="Arial Narrow" w:eastAsia="Batang" w:hAnsi="Arial Narrow" w:cs="Arial"/>
        </w:rPr>
        <w:t xml:space="preserve"> 499,68</w:t>
      </w:r>
      <w:r w:rsidRPr="008B5AD9">
        <w:rPr>
          <w:rFonts w:ascii="Arial Narrow" w:eastAsia="Batang" w:hAnsi="Arial Narrow" w:cs="Arial"/>
        </w:rPr>
        <w:t xml:space="preserve"> kn</w:t>
      </w:r>
    </w:p>
    <w:p w:rsidR="00FD3200" w:rsidRPr="008B5AD9" w:rsidRDefault="00C0221C" w:rsidP="00C0221C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8. </w:t>
      </w:r>
      <w:r w:rsidR="00FD3200" w:rsidRPr="008B5AD9">
        <w:rPr>
          <w:rFonts w:ascii="Arial Narrow" w:eastAsia="Batang" w:hAnsi="Arial Narrow" w:cs="Arial"/>
        </w:rPr>
        <w:t xml:space="preserve">Višak prihoda nad rashodima </w:t>
      </w:r>
      <w:r w:rsidR="00227908" w:rsidRPr="008B5AD9">
        <w:rPr>
          <w:rFonts w:ascii="Arial Narrow" w:eastAsia="Batang" w:hAnsi="Arial Narrow" w:cs="Arial"/>
        </w:rPr>
        <w:t>iz 2010</w:t>
      </w:r>
      <w:r w:rsidR="00B171CA" w:rsidRPr="008B5AD9">
        <w:rPr>
          <w:rFonts w:ascii="Arial Narrow" w:eastAsia="Batang" w:hAnsi="Arial Narrow" w:cs="Arial"/>
        </w:rPr>
        <w:t>.</w:t>
      </w:r>
      <w:r w:rsidR="00B171CA" w:rsidRPr="008B5AD9">
        <w:rPr>
          <w:rFonts w:ascii="Arial Narrow" w:eastAsia="Batang" w:hAnsi="Arial Narrow" w:cs="Arial"/>
        </w:rPr>
        <w:tab/>
      </w:r>
      <w:r w:rsidR="00B171CA" w:rsidRPr="008B5AD9">
        <w:rPr>
          <w:rFonts w:ascii="Arial Narrow" w:eastAsia="Batang" w:hAnsi="Arial Narrow" w:cs="Arial"/>
        </w:rPr>
        <w:tab/>
      </w:r>
      <w:r w:rsidR="00B171CA" w:rsidRPr="008B5AD9">
        <w:rPr>
          <w:rFonts w:ascii="Arial Narrow" w:eastAsia="Batang" w:hAnsi="Arial Narrow" w:cs="Arial"/>
        </w:rPr>
        <w:tab/>
      </w:r>
      <w:r w:rsidR="00B171CA" w:rsidRPr="008B5AD9">
        <w:rPr>
          <w:rFonts w:ascii="Arial Narrow" w:eastAsia="Batang" w:hAnsi="Arial Narrow" w:cs="Arial"/>
        </w:rPr>
        <w:tab/>
      </w:r>
      <w:r w:rsidR="00B171CA" w:rsidRPr="008B5AD9">
        <w:rPr>
          <w:rFonts w:ascii="Arial Narrow" w:eastAsia="Batang" w:hAnsi="Arial Narrow" w:cs="Arial"/>
        </w:rPr>
        <w:tab/>
        <w:t xml:space="preserve">        </w:t>
      </w:r>
      <w:r w:rsidR="00390DDC" w:rsidRPr="008B5AD9">
        <w:rPr>
          <w:rFonts w:ascii="Arial Narrow" w:eastAsia="Batang" w:hAnsi="Arial Narrow" w:cs="Arial"/>
        </w:rPr>
        <w:t>110.412,18</w:t>
      </w:r>
      <w:r w:rsidR="00D64D24" w:rsidRPr="008B5AD9">
        <w:rPr>
          <w:rFonts w:ascii="Arial Narrow" w:eastAsia="Batang" w:hAnsi="Arial Narrow" w:cs="Arial"/>
        </w:rPr>
        <w:t xml:space="preserve"> </w:t>
      </w:r>
      <w:r w:rsidR="00FD3200" w:rsidRPr="008B5AD9">
        <w:rPr>
          <w:rFonts w:ascii="Arial Narrow" w:eastAsia="Batang" w:hAnsi="Arial Narrow" w:cs="Arial"/>
        </w:rPr>
        <w:t>kn</w:t>
      </w:r>
    </w:p>
    <w:p w:rsidR="00FD3200" w:rsidRPr="008B5AD9" w:rsidRDefault="00FD3200" w:rsidP="00FD3200">
      <w:pPr>
        <w:ind w:left="360"/>
        <w:jc w:val="both"/>
        <w:rPr>
          <w:rFonts w:ascii="Arial Narrow" w:eastAsia="Batang" w:hAnsi="Arial Narrow" w:cs="Arial"/>
        </w:rPr>
      </w:pPr>
    </w:p>
    <w:p w:rsidR="00A05B19" w:rsidRPr="008B5AD9" w:rsidRDefault="00FD3200" w:rsidP="00FD3200">
      <w:pPr>
        <w:jc w:val="both"/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  <w:b/>
        </w:rPr>
        <w:t>UKUP</w:t>
      </w:r>
      <w:r w:rsidR="000A417C" w:rsidRPr="008B5AD9">
        <w:rPr>
          <w:rFonts w:ascii="Arial Narrow" w:eastAsia="Batang" w:hAnsi="Arial Narrow" w:cs="Arial"/>
          <w:b/>
        </w:rPr>
        <w:t xml:space="preserve">NO </w:t>
      </w:r>
      <w:r w:rsidR="00227908" w:rsidRPr="008B5AD9">
        <w:rPr>
          <w:rFonts w:ascii="Arial Narrow" w:eastAsia="Batang" w:hAnsi="Arial Narrow" w:cs="Arial"/>
          <w:b/>
        </w:rPr>
        <w:t xml:space="preserve">PRIHODI: </w:t>
      </w:r>
      <w:r w:rsidR="00227908" w:rsidRPr="008B5AD9">
        <w:rPr>
          <w:rFonts w:ascii="Arial Narrow" w:eastAsia="Batang" w:hAnsi="Arial Narrow" w:cs="Arial"/>
          <w:b/>
        </w:rPr>
        <w:tab/>
      </w:r>
      <w:r w:rsidR="00227908" w:rsidRPr="008B5AD9">
        <w:rPr>
          <w:rFonts w:ascii="Arial Narrow" w:eastAsia="Batang" w:hAnsi="Arial Narrow" w:cs="Arial"/>
          <w:b/>
        </w:rPr>
        <w:tab/>
      </w:r>
      <w:r w:rsidR="00227908" w:rsidRPr="008B5AD9">
        <w:rPr>
          <w:rFonts w:ascii="Arial Narrow" w:eastAsia="Batang" w:hAnsi="Arial Narrow" w:cs="Arial"/>
          <w:b/>
        </w:rPr>
        <w:tab/>
      </w:r>
      <w:r w:rsidR="00227908" w:rsidRPr="008B5AD9">
        <w:rPr>
          <w:rFonts w:ascii="Arial Narrow" w:eastAsia="Batang" w:hAnsi="Arial Narrow" w:cs="Arial"/>
          <w:b/>
        </w:rPr>
        <w:tab/>
      </w:r>
      <w:r w:rsidR="00227908" w:rsidRPr="008B5AD9">
        <w:rPr>
          <w:rFonts w:ascii="Arial Narrow" w:eastAsia="Batang" w:hAnsi="Arial Narrow" w:cs="Arial"/>
          <w:b/>
        </w:rPr>
        <w:tab/>
      </w:r>
      <w:r w:rsidR="00227908" w:rsidRPr="008B5AD9">
        <w:rPr>
          <w:rFonts w:ascii="Arial Narrow" w:eastAsia="Batang" w:hAnsi="Arial Narrow" w:cs="Arial"/>
          <w:b/>
        </w:rPr>
        <w:tab/>
      </w:r>
      <w:r w:rsidR="00227908" w:rsidRPr="008B5AD9">
        <w:rPr>
          <w:rFonts w:ascii="Arial Narrow" w:eastAsia="Batang" w:hAnsi="Arial Narrow" w:cs="Arial"/>
          <w:b/>
        </w:rPr>
        <w:tab/>
        <w:t xml:space="preserve"> </w:t>
      </w:r>
      <w:r w:rsidR="002201C9">
        <w:rPr>
          <w:rFonts w:ascii="Arial Narrow" w:eastAsia="Batang" w:hAnsi="Arial Narrow" w:cs="Arial"/>
          <w:b/>
        </w:rPr>
        <w:t xml:space="preserve">             </w:t>
      </w:r>
      <w:r w:rsidR="00227908" w:rsidRPr="008B5AD9">
        <w:rPr>
          <w:rFonts w:ascii="Arial Narrow" w:eastAsia="Batang" w:hAnsi="Arial Narrow" w:cs="Arial"/>
          <w:b/>
        </w:rPr>
        <w:t xml:space="preserve">     563.931,12</w:t>
      </w:r>
      <w:r w:rsidR="000A417C" w:rsidRPr="008B5AD9">
        <w:rPr>
          <w:rFonts w:ascii="Arial Narrow" w:eastAsia="Batang" w:hAnsi="Arial Narrow" w:cs="Arial"/>
          <w:b/>
        </w:rPr>
        <w:t xml:space="preserve"> </w:t>
      </w:r>
      <w:r w:rsidRPr="008B5AD9">
        <w:rPr>
          <w:rFonts w:ascii="Arial Narrow" w:eastAsia="Batang" w:hAnsi="Arial Narrow" w:cs="Arial"/>
          <w:b/>
        </w:rPr>
        <w:t>kn</w:t>
      </w:r>
    </w:p>
    <w:p w:rsidR="00A05B19" w:rsidRPr="008B5AD9" w:rsidRDefault="00A05B19" w:rsidP="00FD3200">
      <w:pPr>
        <w:jc w:val="both"/>
        <w:rPr>
          <w:rFonts w:ascii="Arial Narrow" w:eastAsia="Batang" w:hAnsi="Arial Narrow" w:cs="Arial"/>
          <w:b/>
        </w:rPr>
      </w:pPr>
    </w:p>
    <w:p w:rsidR="00A05B19" w:rsidRPr="008B5AD9" w:rsidRDefault="00A05B19" w:rsidP="00FD3200">
      <w:pPr>
        <w:jc w:val="both"/>
        <w:rPr>
          <w:rFonts w:ascii="Arial Narrow" w:eastAsia="Batang" w:hAnsi="Arial Narrow" w:cs="Arial"/>
          <w:b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  <w:b/>
        </w:rPr>
        <w:t>R A S H O D I</w:t>
      </w:r>
    </w:p>
    <w:p w:rsidR="00FD3200" w:rsidRPr="008B5AD9" w:rsidRDefault="000C102A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  <w:b/>
        </w:rPr>
        <w:t xml:space="preserve">     1.</w:t>
      </w:r>
      <w:r w:rsidR="00FD3200" w:rsidRPr="008B5AD9">
        <w:rPr>
          <w:rFonts w:ascii="Arial Narrow" w:eastAsia="Batang" w:hAnsi="Arial Narrow" w:cs="Arial"/>
        </w:rPr>
        <w:t xml:space="preserve"> </w:t>
      </w:r>
      <w:r w:rsidRPr="008B5AD9">
        <w:rPr>
          <w:rFonts w:ascii="Arial Narrow" w:eastAsia="Batang" w:hAnsi="Arial Narrow" w:cs="Arial"/>
          <w:b/>
        </w:rPr>
        <w:t xml:space="preserve">Troškovi programa </w:t>
      </w:r>
      <w:r w:rsidRPr="008B5AD9">
        <w:rPr>
          <w:rFonts w:ascii="Arial Narrow" w:eastAsia="Batang" w:hAnsi="Arial Narrow" w:cs="Arial"/>
          <w:b/>
        </w:rPr>
        <w:tab/>
      </w:r>
      <w:r w:rsidRPr="008B5AD9">
        <w:rPr>
          <w:rFonts w:ascii="Arial Narrow" w:eastAsia="Batang" w:hAnsi="Arial Narrow" w:cs="Arial"/>
          <w:b/>
        </w:rPr>
        <w:tab/>
      </w:r>
      <w:r w:rsidRPr="008B5AD9">
        <w:rPr>
          <w:rFonts w:ascii="Arial Narrow" w:eastAsia="Batang" w:hAnsi="Arial Narrow" w:cs="Arial"/>
          <w:b/>
        </w:rPr>
        <w:tab/>
      </w:r>
      <w:r w:rsidRPr="008B5AD9">
        <w:rPr>
          <w:rFonts w:ascii="Arial Narrow" w:eastAsia="Batang" w:hAnsi="Arial Narrow" w:cs="Arial"/>
          <w:b/>
        </w:rPr>
        <w:tab/>
      </w:r>
      <w:r w:rsidRPr="008B5AD9">
        <w:rPr>
          <w:rFonts w:ascii="Arial Narrow" w:eastAsia="Batang" w:hAnsi="Arial Narrow" w:cs="Arial"/>
          <w:b/>
        </w:rPr>
        <w:tab/>
      </w:r>
      <w:r w:rsidRPr="008B5AD9">
        <w:rPr>
          <w:rFonts w:ascii="Arial Narrow" w:eastAsia="Batang" w:hAnsi="Arial Narrow" w:cs="Arial"/>
          <w:b/>
        </w:rPr>
        <w:tab/>
        <w:t xml:space="preserve">  </w:t>
      </w:r>
      <w:r w:rsidR="002201C9">
        <w:rPr>
          <w:rFonts w:ascii="Arial Narrow" w:eastAsia="Batang" w:hAnsi="Arial Narrow" w:cs="Arial"/>
          <w:b/>
        </w:rPr>
        <w:t xml:space="preserve">   </w:t>
      </w:r>
      <w:r w:rsidRPr="008B5AD9">
        <w:rPr>
          <w:rFonts w:ascii="Arial Narrow" w:eastAsia="Batang" w:hAnsi="Arial Narrow" w:cs="Arial"/>
          <w:b/>
        </w:rPr>
        <w:t xml:space="preserve">   </w:t>
      </w:r>
      <w:r w:rsidR="002201C9">
        <w:rPr>
          <w:rFonts w:ascii="Arial Narrow" w:eastAsia="Batang" w:hAnsi="Arial Narrow" w:cs="Arial"/>
          <w:b/>
        </w:rPr>
        <w:t xml:space="preserve">         </w:t>
      </w:r>
      <w:r w:rsidRPr="008B5AD9">
        <w:rPr>
          <w:rFonts w:ascii="Arial Narrow" w:eastAsia="Batang" w:hAnsi="Arial Narrow" w:cs="Arial"/>
          <w:b/>
        </w:rPr>
        <w:t xml:space="preserve"> 190.098,59</w:t>
      </w:r>
      <w:r w:rsidR="00FD3200" w:rsidRPr="008B5AD9">
        <w:rPr>
          <w:rFonts w:ascii="Arial Narrow" w:eastAsia="Batang" w:hAnsi="Arial Narrow" w:cs="Arial"/>
          <w:b/>
        </w:rPr>
        <w:t xml:space="preserve"> kn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Savjetovanja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Projekti</w:t>
      </w:r>
    </w:p>
    <w:p w:rsidR="00FD3200" w:rsidRPr="008B5AD9" w:rsidRDefault="00BC017D" w:rsidP="00BC017D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</w:t>
      </w:r>
      <w:r w:rsidR="00FD3200" w:rsidRPr="008B5AD9">
        <w:rPr>
          <w:rFonts w:ascii="Arial Narrow" w:hAnsi="Arial Narrow"/>
        </w:rPr>
        <w:t xml:space="preserve"> Objavljivanje knjiga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Arhiv i knjižnica 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Tribine i promocije 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Web stranica-program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Nagrada </w:t>
      </w:r>
      <w:proofErr w:type="spellStart"/>
      <w:r w:rsidRPr="008B5AD9">
        <w:rPr>
          <w:rFonts w:ascii="Arial Narrow" w:hAnsi="Arial Narrow"/>
        </w:rPr>
        <w:t>Miko</w:t>
      </w:r>
      <w:proofErr w:type="spellEnd"/>
      <w:r w:rsidRPr="008B5AD9">
        <w:rPr>
          <w:rFonts w:ascii="Arial Narrow" w:hAnsi="Arial Narrow"/>
        </w:rPr>
        <w:t xml:space="preserve"> Tripalo</w:t>
      </w:r>
    </w:p>
    <w:p w:rsidR="00FD3200" w:rsidRPr="008B5AD9" w:rsidRDefault="00FD3200" w:rsidP="00FD3200">
      <w:pPr>
        <w:ind w:left="372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Putni troškovi</w:t>
      </w:r>
    </w:p>
    <w:p w:rsidR="00FD3200" w:rsidRPr="002201C9" w:rsidRDefault="00FD3200" w:rsidP="000C102A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8B5AD9">
        <w:rPr>
          <w:rFonts w:ascii="Arial Narrow" w:hAnsi="Arial Narrow"/>
          <w:b/>
        </w:rPr>
        <w:t>Materijalni troškovi</w:t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="000C102A" w:rsidRPr="008B5AD9">
        <w:rPr>
          <w:rFonts w:ascii="Arial Narrow" w:hAnsi="Arial Narrow"/>
          <w:b/>
        </w:rPr>
        <w:tab/>
        <w:t xml:space="preserve">           </w:t>
      </w:r>
      <w:r w:rsidR="002201C9">
        <w:rPr>
          <w:rFonts w:ascii="Arial Narrow" w:hAnsi="Arial Narrow"/>
          <w:b/>
        </w:rPr>
        <w:t xml:space="preserve">         </w:t>
      </w:r>
      <w:r w:rsidR="000C102A" w:rsidRPr="008B5AD9">
        <w:rPr>
          <w:rFonts w:ascii="Arial Narrow" w:hAnsi="Arial Narrow"/>
          <w:b/>
        </w:rPr>
        <w:t>74.694,06</w:t>
      </w:r>
      <w:r w:rsidRPr="008B5AD9">
        <w:rPr>
          <w:rFonts w:ascii="Arial Narrow" w:hAnsi="Arial Narrow"/>
        </w:rPr>
        <w:t xml:space="preserve">  </w:t>
      </w:r>
      <w:r w:rsidRPr="002201C9">
        <w:rPr>
          <w:rFonts w:ascii="Arial Narrow" w:hAnsi="Arial Narrow"/>
          <w:b/>
        </w:rPr>
        <w:t>kn</w:t>
      </w:r>
    </w:p>
    <w:p w:rsidR="0090151B" w:rsidRPr="008B5AD9" w:rsidRDefault="0090151B" w:rsidP="0090151B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</w:t>
      </w:r>
      <w:r w:rsidR="00FD3200" w:rsidRPr="008B5AD9">
        <w:rPr>
          <w:rFonts w:ascii="Arial Narrow" w:hAnsi="Arial Narrow"/>
        </w:rPr>
        <w:t xml:space="preserve"> Režije </w:t>
      </w:r>
    </w:p>
    <w:p w:rsidR="00FD3200" w:rsidRPr="008B5AD9" w:rsidRDefault="0090151B" w:rsidP="0090151B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  </w:t>
      </w:r>
      <w:r w:rsidR="00FD3200" w:rsidRPr="008B5AD9">
        <w:rPr>
          <w:rFonts w:ascii="Arial Narrow" w:hAnsi="Arial Narrow"/>
        </w:rPr>
        <w:t xml:space="preserve">(zakup, </w:t>
      </w:r>
      <w:r w:rsidR="00BC017D" w:rsidRPr="008B5AD9">
        <w:rPr>
          <w:rFonts w:ascii="Arial Narrow" w:hAnsi="Arial Narrow"/>
        </w:rPr>
        <w:t xml:space="preserve">pričuva, </w:t>
      </w:r>
      <w:r w:rsidR="00FD3200" w:rsidRPr="008B5AD9">
        <w:rPr>
          <w:rFonts w:ascii="Arial Narrow" w:hAnsi="Arial Narrow"/>
        </w:rPr>
        <w:t xml:space="preserve">telefon, voda, električna </w:t>
      </w:r>
    </w:p>
    <w:p w:rsidR="00FD3200" w:rsidRPr="008B5AD9" w:rsidRDefault="0090151B" w:rsidP="0090151B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 </w:t>
      </w:r>
      <w:r w:rsidR="00FD3200" w:rsidRPr="008B5AD9">
        <w:rPr>
          <w:rFonts w:ascii="Arial Narrow" w:hAnsi="Arial Narrow"/>
        </w:rPr>
        <w:t xml:space="preserve"> energija, odvoz otpada, komunalne i </w:t>
      </w:r>
    </w:p>
    <w:p w:rsidR="00FD3200" w:rsidRPr="008B5AD9" w:rsidRDefault="0090151B" w:rsidP="0090151B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  </w:t>
      </w:r>
      <w:r w:rsidR="00FD3200" w:rsidRPr="008B5AD9">
        <w:rPr>
          <w:rFonts w:ascii="Arial Narrow" w:hAnsi="Arial Narrow"/>
        </w:rPr>
        <w:t>vodoprivredne pristojbe, grijanje</w:t>
      </w:r>
      <w:r w:rsidR="00BC017D" w:rsidRPr="008B5AD9">
        <w:rPr>
          <w:rFonts w:ascii="Arial Narrow" w:hAnsi="Arial Narrow"/>
        </w:rPr>
        <w:t>, internet</w:t>
      </w:r>
      <w:r w:rsidR="00FD3200" w:rsidRPr="008B5AD9">
        <w:rPr>
          <w:rFonts w:ascii="Arial Narrow" w:hAnsi="Arial Narrow"/>
        </w:rPr>
        <w:t>)</w:t>
      </w:r>
    </w:p>
    <w:p w:rsidR="00FD3200" w:rsidRPr="008B5AD9" w:rsidRDefault="0090151B" w:rsidP="00FD3200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</w:t>
      </w:r>
      <w:r w:rsidR="00FD3200" w:rsidRPr="008B5AD9">
        <w:rPr>
          <w:rFonts w:ascii="Arial Narrow" w:hAnsi="Arial Narrow"/>
        </w:rPr>
        <w:t xml:space="preserve">  </w:t>
      </w:r>
      <w:r w:rsidR="00BC017D" w:rsidRPr="008B5AD9">
        <w:rPr>
          <w:rFonts w:ascii="Arial Narrow" w:hAnsi="Arial Narrow"/>
        </w:rPr>
        <w:t xml:space="preserve"> </w:t>
      </w:r>
      <w:r w:rsidR="00FD3200" w:rsidRPr="008B5AD9">
        <w:rPr>
          <w:rFonts w:ascii="Arial Narrow" w:hAnsi="Arial Narrow"/>
        </w:rPr>
        <w:t xml:space="preserve"> Uredski materijal</w:t>
      </w:r>
    </w:p>
    <w:p w:rsidR="00FD3200" w:rsidRPr="008B5AD9" w:rsidRDefault="00FD3200" w:rsidP="00FD3200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</w:t>
      </w:r>
      <w:r w:rsidR="0090151B" w:rsidRPr="008B5AD9">
        <w:rPr>
          <w:rFonts w:ascii="Arial Narrow" w:hAnsi="Arial Narrow"/>
        </w:rPr>
        <w:t xml:space="preserve"> </w:t>
      </w:r>
      <w:r w:rsidR="00BC017D" w:rsidRPr="008B5AD9">
        <w:rPr>
          <w:rFonts w:ascii="Arial Narrow" w:hAnsi="Arial Narrow"/>
        </w:rPr>
        <w:t xml:space="preserve">  </w:t>
      </w:r>
      <w:r w:rsidRPr="008B5AD9">
        <w:rPr>
          <w:rFonts w:ascii="Arial Narrow" w:hAnsi="Arial Narrow"/>
        </w:rPr>
        <w:t xml:space="preserve"> Računovođa</w:t>
      </w:r>
    </w:p>
    <w:p w:rsidR="00FD3200" w:rsidRPr="008B5AD9" w:rsidRDefault="00FD3200" w:rsidP="00FD3200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</w:t>
      </w:r>
      <w:r w:rsidR="00BC017D" w:rsidRPr="008B5AD9">
        <w:rPr>
          <w:rFonts w:ascii="Arial Narrow" w:hAnsi="Arial Narrow"/>
        </w:rPr>
        <w:t xml:space="preserve"> </w:t>
      </w:r>
      <w:r w:rsidR="005F3F2B" w:rsidRPr="008B5AD9">
        <w:rPr>
          <w:rFonts w:ascii="Arial Narrow" w:hAnsi="Arial Narrow"/>
        </w:rPr>
        <w:t xml:space="preserve"> Č</w:t>
      </w:r>
      <w:r w:rsidRPr="008B5AD9">
        <w:rPr>
          <w:rFonts w:ascii="Arial Narrow" w:hAnsi="Arial Narrow"/>
        </w:rPr>
        <w:t>istačica</w:t>
      </w:r>
    </w:p>
    <w:p w:rsidR="00FD3200" w:rsidRPr="008B5AD9" w:rsidRDefault="00FD3200" w:rsidP="00FD3200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</w:t>
      </w:r>
      <w:r w:rsidR="005F3F2B" w:rsidRPr="008B5AD9">
        <w:rPr>
          <w:rFonts w:ascii="Arial Narrow" w:hAnsi="Arial Narrow"/>
        </w:rPr>
        <w:t xml:space="preserve">  </w:t>
      </w:r>
      <w:r w:rsidRPr="008B5AD9">
        <w:rPr>
          <w:rFonts w:ascii="Arial Narrow" w:hAnsi="Arial Narrow"/>
        </w:rPr>
        <w:t>Sredstva i materijal za održavanje prostora Centra</w:t>
      </w:r>
    </w:p>
    <w:p w:rsidR="00FD3200" w:rsidRPr="008B5AD9" w:rsidRDefault="00FD3200" w:rsidP="00FD3200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</w:t>
      </w:r>
      <w:r w:rsidR="005F3F2B" w:rsidRPr="008B5AD9">
        <w:rPr>
          <w:rFonts w:ascii="Arial Narrow" w:hAnsi="Arial Narrow"/>
        </w:rPr>
        <w:t xml:space="preserve"> </w:t>
      </w:r>
      <w:r w:rsidRPr="008B5AD9">
        <w:rPr>
          <w:rFonts w:ascii="Arial Narrow" w:hAnsi="Arial Narrow"/>
        </w:rPr>
        <w:t>Troškovi reprezentacije (voda, kava, sokovi)</w:t>
      </w:r>
    </w:p>
    <w:p w:rsidR="00FD3200" w:rsidRPr="008B5AD9" w:rsidRDefault="00FD3200" w:rsidP="00FD3200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Troškovi banke</w:t>
      </w:r>
    </w:p>
    <w:p w:rsidR="00FD3200" w:rsidRPr="008B5AD9" w:rsidRDefault="005F3F2B" w:rsidP="00714E2E">
      <w:pPr>
        <w:ind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</w:t>
      </w:r>
      <w:r w:rsidR="00FD3200" w:rsidRPr="008B5AD9">
        <w:rPr>
          <w:rFonts w:ascii="Arial Narrow" w:hAnsi="Arial Narrow"/>
        </w:rPr>
        <w:t xml:space="preserve">Poštarina </w:t>
      </w:r>
    </w:p>
    <w:p w:rsidR="000C102A" w:rsidRPr="008B5AD9" w:rsidRDefault="000C102A" w:rsidP="00714E2E">
      <w:pPr>
        <w:ind w:right="567" w:firstLine="360"/>
        <w:jc w:val="both"/>
        <w:rPr>
          <w:rFonts w:ascii="Arial Narrow" w:hAnsi="Arial Narrow"/>
        </w:rPr>
      </w:pPr>
      <w:r w:rsidRPr="008B5AD9">
        <w:rPr>
          <w:rFonts w:ascii="Arial Narrow" w:hAnsi="Arial Narrow"/>
          <w:b/>
        </w:rPr>
        <w:lastRenderedPageBreak/>
        <w:t xml:space="preserve">3. </w:t>
      </w:r>
      <w:r w:rsidR="00FD3200" w:rsidRPr="008B5AD9">
        <w:rPr>
          <w:rFonts w:ascii="Arial Narrow" w:hAnsi="Arial Narrow"/>
        </w:rPr>
        <w:t xml:space="preserve"> </w:t>
      </w:r>
      <w:r w:rsidR="00FD3200" w:rsidRPr="008B5AD9">
        <w:rPr>
          <w:rFonts w:ascii="Arial Narrow" w:hAnsi="Arial Narrow"/>
          <w:b/>
        </w:rPr>
        <w:t>Plaća i druga davanja za izvršnog direktora</w:t>
      </w:r>
      <w:r w:rsidR="00FD3200"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 xml:space="preserve">                              </w:t>
      </w:r>
      <w:r w:rsidR="002201C9">
        <w:rPr>
          <w:rFonts w:ascii="Arial Narrow" w:hAnsi="Arial Narrow"/>
          <w:b/>
        </w:rPr>
        <w:t xml:space="preserve">      </w:t>
      </w:r>
      <w:r w:rsidRPr="008B5AD9">
        <w:rPr>
          <w:rFonts w:ascii="Arial Narrow" w:hAnsi="Arial Narrow"/>
          <w:b/>
        </w:rPr>
        <w:t xml:space="preserve">    97.669,08 kn</w:t>
      </w:r>
      <w:r w:rsidR="00FD3200" w:rsidRPr="008B5AD9">
        <w:rPr>
          <w:rFonts w:ascii="Arial Narrow" w:hAnsi="Arial Narrow"/>
          <w:b/>
        </w:rPr>
        <w:tab/>
      </w:r>
      <w:r w:rsidR="00FD3200" w:rsidRPr="008B5AD9">
        <w:rPr>
          <w:rFonts w:ascii="Arial Narrow" w:hAnsi="Arial Narrow"/>
          <w:b/>
        </w:rPr>
        <w:tab/>
      </w:r>
      <w:r w:rsidR="00FD3200" w:rsidRPr="008B5AD9">
        <w:rPr>
          <w:rFonts w:ascii="Arial Narrow" w:hAnsi="Arial Narrow"/>
          <w:b/>
        </w:rPr>
        <w:tab/>
      </w:r>
    </w:p>
    <w:p w:rsidR="00FD3200" w:rsidRPr="008B5AD9" w:rsidRDefault="00BD0A05" w:rsidP="00714E2E">
      <w:pPr>
        <w:ind w:right="567" w:firstLine="360"/>
        <w:jc w:val="both"/>
        <w:rPr>
          <w:rFonts w:ascii="Arial Narrow" w:hAnsi="Arial Narrow"/>
          <w:b/>
        </w:rPr>
      </w:pPr>
      <w:r w:rsidRPr="008B5AD9">
        <w:rPr>
          <w:rFonts w:ascii="Arial Narrow" w:hAnsi="Arial Narrow"/>
          <w:b/>
        </w:rPr>
        <w:t xml:space="preserve">4. </w:t>
      </w:r>
      <w:r w:rsidR="00FD3200" w:rsidRPr="008B5AD9">
        <w:rPr>
          <w:rFonts w:ascii="Arial Narrow" w:hAnsi="Arial Narrow"/>
          <w:b/>
        </w:rPr>
        <w:t>Troškovi organizacije</w:t>
      </w:r>
      <w:r w:rsidR="00FD3200" w:rsidRPr="008B5AD9">
        <w:rPr>
          <w:rFonts w:ascii="Arial Narrow" w:hAnsi="Arial Narrow"/>
          <w:b/>
        </w:rPr>
        <w:tab/>
      </w:r>
      <w:r w:rsidR="005F3F2B" w:rsidRPr="008B5AD9">
        <w:rPr>
          <w:rFonts w:ascii="Arial Narrow" w:hAnsi="Arial Narrow"/>
          <w:b/>
        </w:rPr>
        <w:t xml:space="preserve">                                                                      </w:t>
      </w:r>
      <w:r w:rsidRPr="008B5AD9">
        <w:rPr>
          <w:rFonts w:ascii="Arial Narrow" w:hAnsi="Arial Narrow"/>
          <w:b/>
        </w:rPr>
        <w:t xml:space="preserve">      18.342,93 kn</w:t>
      </w:r>
    </w:p>
    <w:p w:rsidR="005F3F2B" w:rsidRPr="008B5AD9" w:rsidRDefault="005F3F2B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Studentski centar</w:t>
      </w:r>
    </w:p>
    <w:p w:rsidR="005F3F2B" w:rsidRPr="008B5AD9" w:rsidRDefault="005F3F2B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Knjige</w:t>
      </w:r>
    </w:p>
    <w:p w:rsidR="005F3F2B" w:rsidRPr="008B5AD9" w:rsidRDefault="005F3F2B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Edukacija</w:t>
      </w:r>
    </w:p>
    <w:p w:rsidR="005F3F2B" w:rsidRPr="008B5AD9" w:rsidRDefault="005F3F2B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Javni bilježnik</w:t>
      </w:r>
    </w:p>
    <w:p w:rsidR="005F3F2B" w:rsidRPr="008B5AD9" w:rsidRDefault="005F3F2B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Servis kopirke</w:t>
      </w:r>
    </w:p>
    <w:p w:rsidR="005F3F2B" w:rsidRPr="008B5AD9" w:rsidRDefault="005F3F2B" w:rsidP="00714E2E">
      <w:pPr>
        <w:ind w:left="372" w:right="567" w:firstLine="708"/>
        <w:jc w:val="both"/>
        <w:rPr>
          <w:rFonts w:ascii="Arial Narrow" w:hAnsi="Arial Narrow"/>
        </w:rPr>
      </w:pPr>
      <w:proofErr w:type="spellStart"/>
      <w:r w:rsidRPr="008B5AD9">
        <w:rPr>
          <w:rFonts w:ascii="Arial Narrow" w:hAnsi="Arial Narrow"/>
        </w:rPr>
        <w:t>Catering</w:t>
      </w:r>
      <w:proofErr w:type="spellEnd"/>
    </w:p>
    <w:p w:rsidR="00FD3200" w:rsidRPr="008B5AD9" w:rsidRDefault="00FD3200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Naknade za rad u pripremi programa</w:t>
      </w:r>
    </w:p>
    <w:p w:rsidR="00FD3200" w:rsidRPr="008B5AD9" w:rsidRDefault="005F3F2B" w:rsidP="00714E2E">
      <w:pPr>
        <w:ind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                    T</w:t>
      </w:r>
      <w:r w:rsidR="00FD3200" w:rsidRPr="008B5AD9">
        <w:rPr>
          <w:rFonts w:ascii="Arial Narrow" w:hAnsi="Arial Narrow"/>
        </w:rPr>
        <w:t>ehničke usluge</w:t>
      </w:r>
    </w:p>
    <w:p w:rsidR="00BD0A05" w:rsidRPr="008B5AD9" w:rsidRDefault="00FD3200" w:rsidP="00714E2E">
      <w:pPr>
        <w:pStyle w:val="ListParagraph"/>
        <w:numPr>
          <w:ilvl w:val="0"/>
          <w:numId w:val="14"/>
        </w:numPr>
        <w:ind w:left="0" w:right="567" w:firstLine="348"/>
        <w:jc w:val="both"/>
        <w:rPr>
          <w:rFonts w:ascii="Arial Narrow" w:hAnsi="Arial Narrow"/>
        </w:rPr>
      </w:pPr>
      <w:r w:rsidRPr="008B5AD9">
        <w:rPr>
          <w:rFonts w:ascii="Arial Narrow" w:hAnsi="Arial Narrow"/>
          <w:b/>
        </w:rPr>
        <w:t>Opremanje Centra, nabava dugotrajne imovine</w:t>
      </w:r>
      <w:r w:rsidRPr="008B5AD9">
        <w:rPr>
          <w:rFonts w:ascii="Arial Narrow" w:hAnsi="Arial Narrow"/>
          <w:b/>
        </w:rPr>
        <w:tab/>
      </w:r>
      <w:r w:rsidR="00BD0A05" w:rsidRPr="008B5AD9">
        <w:rPr>
          <w:rFonts w:ascii="Arial Narrow" w:hAnsi="Arial Narrow"/>
          <w:b/>
        </w:rPr>
        <w:t xml:space="preserve">                              17.108,60 kn</w:t>
      </w:r>
      <w:r w:rsidRPr="008B5AD9">
        <w:rPr>
          <w:rFonts w:ascii="Arial Narrow" w:hAnsi="Arial Narrow"/>
          <w:b/>
        </w:rPr>
        <w:tab/>
      </w:r>
    </w:p>
    <w:p w:rsidR="00FD3200" w:rsidRPr="008B5AD9" w:rsidRDefault="00714E2E" w:rsidP="00714E2E">
      <w:pPr>
        <w:pStyle w:val="ListParagraph"/>
        <w:ind w:left="1080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D3200" w:rsidRPr="008B5AD9">
        <w:rPr>
          <w:rFonts w:ascii="Arial Narrow" w:hAnsi="Arial Narrow"/>
        </w:rPr>
        <w:t>Računalo</w:t>
      </w:r>
    </w:p>
    <w:p w:rsidR="00FD3200" w:rsidRPr="008B5AD9" w:rsidRDefault="00FD3200" w:rsidP="00714E2E">
      <w:pPr>
        <w:ind w:left="1080"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Kamera </w:t>
      </w:r>
      <w:r w:rsidR="005F3F2B" w:rsidRPr="008B5AD9">
        <w:rPr>
          <w:rFonts w:ascii="Arial Narrow" w:hAnsi="Arial Narrow"/>
        </w:rPr>
        <w:t>–foto aparat</w:t>
      </w:r>
    </w:p>
    <w:p w:rsidR="00FD3200" w:rsidRPr="008B5AD9" w:rsidRDefault="00714E2E" w:rsidP="00714E2E">
      <w:pPr>
        <w:ind w:left="732" w:right="567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 w:rsidR="00FD3200" w:rsidRPr="008B5AD9">
        <w:rPr>
          <w:rFonts w:ascii="Arial Narrow" w:hAnsi="Arial Narrow"/>
        </w:rPr>
        <w:t>Laptop</w:t>
      </w:r>
      <w:proofErr w:type="spellEnd"/>
    </w:p>
    <w:p w:rsidR="00FD3200" w:rsidRPr="008B5AD9" w:rsidRDefault="00FD3200" w:rsidP="00714E2E">
      <w:pPr>
        <w:numPr>
          <w:ilvl w:val="0"/>
          <w:numId w:val="14"/>
        </w:numPr>
        <w:ind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  <w:b/>
        </w:rPr>
        <w:t>Održavanje WEB stranice</w:t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Pr="008B5AD9">
        <w:rPr>
          <w:rFonts w:ascii="Arial Narrow" w:hAnsi="Arial Narrow"/>
          <w:b/>
        </w:rPr>
        <w:tab/>
      </w:r>
      <w:r w:rsidR="00BD0A05" w:rsidRPr="008B5AD9">
        <w:rPr>
          <w:rFonts w:ascii="Arial Narrow" w:hAnsi="Arial Narrow"/>
          <w:b/>
        </w:rPr>
        <w:t xml:space="preserve"> </w:t>
      </w:r>
      <w:r w:rsidR="00714E2E">
        <w:rPr>
          <w:rFonts w:ascii="Arial Narrow" w:hAnsi="Arial Narrow"/>
          <w:b/>
        </w:rPr>
        <w:t xml:space="preserve">                 </w:t>
      </w:r>
      <w:r w:rsidR="002201C9">
        <w:rPr>
          <w:rFonts w:ascii="Arial Narrow" w:hAnsi="Arial Narrow"/>
          <w:b/>
        </w:rPr>
        <w:t xml:space="preserve"> 3.109,69 </w:t>
      </w:r>
      <w:r w:rsidR="00BD0A05" w:rsidRPr="008B5AD9">
        <w:rPr>
          <w:rFonts w:ascii="Arial Narrow" w:hAnsi="Arial Narrow"/>
          <w:b/>
        </w:rPr>
        <w:t>kn</w:t>
      </w:r>
      <w:r w:rsidRPr="008B5AD9">
        <w:rPr>
          <w:rFonts w:ascii="Arial Narrow" w:hAnsi="Arial Narrow"/>
          <w:b/>
        </w:rPr>
        <w:tab/>
      </w:r>
    </w:p>
    <w:p w:rsidR="00FD3200" w:rsidRPr="008B5AD9" w:rsidRDefault="00FD3200" w:rsidP="00714E2E">
      <w:pPr>
        <w:ind w:left="372" w:right="567" w:firstLine="708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Godišnje održavanje (tehničke usluge)</w:t>
      </w:r>
    </w:p>
    <w:p w:rsidR="007B0B8C" w:rsidRPr="007B0B8C" w:rsidRDefault="007B0B8C" w:rsidP="00714E2E">
      <w:pPr>
        <w:pStyle w:val="ListParagraph"/>
        <w:numPr>
          <w:ilvl w:val="0"/>
          <w:numId w:val="14"/>
        </w:numPr>
        <w:ind w:right="567"/>
        <w:jc w:val="both"/>
        <w:rPr>
          <w:rFonts w:ascii="Arial Narrow" w:hAnsi="Arial Narrow"/>
          <w:b/>
        </w:rPr>
      </w:pPr>
      <w:r w:rsidRPr="007B0B8C">
        <w:rPr>
          <w:rFonts w:ascii="Arial Narrow" w:hAnsi="Arial Narrow"/>
          <w:b/>
        </w:rPr>
        <w:t>Investicijsko</w:t>
      </w:r>
    </w:p>
    <w:p w:rsidR="005F3F2B" w:rsidRPr="008B5AD9" w:rsidRDefault="007B0B8C" w:rsidP="007B0B8C">
      <w:pPr>
        <w:pStyle w:val="ListParagraph"/>
        <w:ind w:left="720" w:righ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="00FD3200" w:rsidRPr="008B5AD9">
        <w:rPr>
          <w:rFonts w:ascii="Arial Narrow" w:hAnsi="Arial Narrow"/>
          <w:b/>
        </w:rPr>
        <w:t xml:space="preserve">državanje prostora </w:t>
      </w:r>
      <w:r w:rsidR="00FD3200" w:rsidRPr="008B5AD9">
        <w:rPr>
          <w:rFonts w:ascii="Arial Narrow" w:hAnsi="Arial Narrow"/>
          <w:b/>
        </w:rPr>
        <w:tab/>
      </w:r>
      <w:r w:rsidR="00530AA5" w:rsidRPr="008B5AD9">
        <w:rPr>
          <w:rFonts w:ascii="Arial Narrow" w:hAnsi="Arial Narrow"/>
          <w:b/>
        </w:rPr>
        <w:t xml:space="preserve">                                                                          </w:t>
      </w:r>
      <w:r w:rsidR="003F06C3" w:rsidRPr="008B5AD9">
        <w:rPr>
          <w:rFonts w:ascii="Arial Narrow" w:hAnsi="Arial Narrow"/>
          <w:b/>
        </w:rPr>
        <w:t xml:space="preserve">          </w:t>
      </w:r>
      <w:r w:rsidR="00530AA5" w:rsidRPr="008B5AD9">
        <w:rPr>
          <w:rFonts w:ascii="Arial Narrow" w:hAnsi="Arial Narrow"/>
          <w:b/>
        </w:rPr>
        <w:t xml:space="preserve">  0 kn</w:t>
      </w:r>
      <w:r w:rsidR="00FD3200" w:rsidRPr="008B5AD9">
        <w:rPr>
          <w:rFonts w:ascii="Arial Narrow" w:hAnsi="Arial Narrow"/>
          <w:b/>
        </w:rPr>
        <w:tab/>
      </w:r>
    </w:p>
    <w:p w:rsidR="00FD3200" w:rsidRPr="008B5AD9" w:rsidRDefault="005F3F2B" w:rsidP="00714E2E">
      <w:pPr>
        <w:pStyle w:val="ListParagraph"/>
        <w:ind w:left="720"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  <w:b/>
        </w:rPr>
        <w:t xml:space="preserve">        </w:t>
      </w:r>
      <w:r w:rsidR="00FD3200" w:rsidRPr="008B5AD9">
        <w:rPr>
          <w:rFonts w:ascii="Arial Narrow" w:hAnsi="Arial Narrow"/>
        </w:rPr>
        <w:t xml:space="preserve">Popravci </w:t>
      </w:r>
    </w:p>
    <w:p w:rsidR="00FD3200" w:rsidRPr="008B5AD9" w:rsidRDefault="00FD3200" w:rsidP="00714E2E">
      <w:pPr>
        <w:ind w:left="1080"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 Kupnja sitnog inventara</w:t>
      </w:r>
    </w:p>
    <w:p w:rsidR="00FD3200" w:rsidRPr="008B5AD9" w:rsidRDefault="00FD3200" w:rsidP="00714E2E">
      <w:pPr>
        <w:ind w:left="360" w:right="567"/>
        <w:jc w:val="both"/>
        <w:rPr>
          <w:rFonts w:ascii="Arial Narrow" w:hAnsi="Arial Narrow"/>
        </w:rPr>
      </w:pPr>
      <w:r w:rsidRPr="008B5AD9">
        <w:rPr>
          <w:rFonts w:ascii="Arial Narrow" w:hAnsi="Arial Narrow"/>
          <w:b/>
        </w:rPr>
        <w:t xml:space="preserve"> UK</w:t>
      </w:r>
      <w:r w:rsidR="00530AA5" w:rsidRPr="008B5AD9">
        <w:rPr>
          <w:rFonts w:ascii="Arial Narrow" w:hAnsi="Arial Narrow"/>
          <w:b/>
        </w:rPr>
        <w:t xml:space="preserve">UPNO RASHODI           </w:t>
      </w:r>
      <w:r w:rsidR="00530AA5" w:rsidRPr="008B5AD9">
        <w:rPr>
          <w:rFonts w:ascii="Arial Narrow" w:hAnsi="Arial Narrow"/>
          <w:b/>
        </w:rPr>
        <w:tab/>
      </w:r>
      <w:r w:rsidR="00530AA5" w:rsidRPr="008B5AD9">
        <w:rPr>
          <w:rFonts w:ascii="Arial Narrow" w:hAnsi="Arial Narrow"/>
          <w:b/>
        </w:rPr>
        <w:tab/>
      </w:r>
      <w:r w:rsidR="00530AA5" w:rsidRPr="008B5AD9">
        <w:rPr>
          <w:rFonts w:ascii="Arial Narrow" w:hAnsi="Arial Narrow"/>
          <w:b/>
        </w:rPr>
        <w:tab/>
      </w:r>
      <w:r w:rsidR="00530AA5" w:rsidRPr="008B5AD9">
        <w:rPr>
          <w:rFonts w:ascii="Arial Narrow" w:hAnsi="Arial Narrow"/>
          <w:b/>
        </w:rPr>
        <w:tab/>
      </w:r>
      <w:r w:rsidR="00530AA5" w:rsidRPr="008B5AD9">
        <w:rPr>
          <w:rFonts w:ascii="Arial Narrow" w:hAnsi="Arial Narrow"/>
          <w:b/>
        </w:rPr>
        <w:tab/>
      </w:r>
      <w:r w:rsidR="00530AA5" w:rsidRPr="008B5AD9">
        <w:rPr>
          <w:rFonts w:ascii="Arial Narrow" w:hAnsi="Arial Narrow"/>
          <w:b/>
        </w:rPr>
        <w:tab/>
      </w:r>
      <w:r w:rsidR="00714E2E">
        <w:rPr>
          <w:rFonts w:ascii="Arial Narrow" w:hAnsi="Arial Narrow"/>
          <w:b/>
        </w:rPr>
        <w:t xml:space="preserve">             </w:t>
      </w:r>
      <w:r w:rsidR="002201C9">
        <w:rPr>
          <w:rFonts w:ascii="Arial Narrow" w:hAnsi="Arial Narrow"/>
          <w:b/>
        </w:rPr>
        <w:t xml:space="preserve"> </w:t>
      </w:r>
      <w:r w:rsidR="00530AA5" w:rsidRPr="008B5AD9">
        <w:rPr>
          <w:rFonts w:ascii="Arial Narrow" w:hAnsi="Arial Narrow"/>
          <w:b/>
        </w:rPr>
        <w:t xml:space="preserve"> 401.022,95</w:t>
      </w:r>
      <w:r w:rsidR="002201C9">
        <w:rPr>
          <w:rFonts w:ascii="Arial Narrow" w:hAnsi="Arial Narrow"/>
          <w:b/>
        </w:rPr>
        <w:t xml:space="preserve"> </w:t>
      </w:r>
      <w:r w:rsidRPr="008B5AD9">
        <w:rPr>
          <w:rFonts w:ascii="Arial Narrow" w:hAnsi="Arial Narrow"/>
          <w:b/>
        </w:rPr>
        <w:t>kn</w:t>
      </w:r>
    </w:p>
    <w:p w:rsidR="00FD3200" w:rsidRPr="008B5AD9" w:rsidRDefault="00FD3200" w:rsidP="00714E2E">
      <w:pPr>
        <w:ind w:right="567"/>
        <w:jc w:val="both"/>
        <w:rPr>
          <w:rFonts w:ascii="Arial Narrow" w:hAnsi="Arial Narrow"/>
        </w:rPr>
      </w:pPr>
    </w:p>
    <w:p w:rsidR="00FD3200" w:rsidRPr="008B5AD9" w:rsidRDefault="00FD3200" w:rsidP="00714E2E">
      <w:pPr>
        <w:ind w:left="1080" w:right="567"/>
        <w:jc w:val="both"/>
        <w:rPr>
          <w:rFonts w:ascii="Arial Narrow" w:hAnsi="Arial Narrow"/>
          <w:b/>
        </w:rPr>
      </w:pPr>
    </w:p>
    <w:p w:rsidR="003F06C3" w:rsidRPr="008B5AD9" w:rsidRDefault="00FD3200" w:rsidP="00714E2E">
      <w:pPr>
        <w:ind w:right="567"/>
        <w:jc w:val="both"/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</w:rPr>
        <w:t>VIŠAK PRIHODA NAD RASHODIMA</w:t>
      </w:r>
      <w:r w:rsidR="00530AA5" w:rsidRPr="008B5AD9">
        <w:rPr>
          <w:rFonts w:ascii="Arial Narrow" w:eastAsia="Batang" w:hAnsi="Arial Narrow" w:cs="Arial"/>
        </w:rPr>
        <w:t xml:space="preserve">  u 2011</w:t>
      </w:r>
      <w:r w:rsidRPr="008B5AD9">
        <w:rPr>
          <w:rFonts w:ascii="Arial Narrow" w:eastAsia="Batang" w:hAnsi="Arial Narrow" w:cs="Arial"/>
          <w:b/>
        </w:rPr>
        <w:t>.</w:t>
      </w:r>
      <w:r w:rsidR="003F06C3" w:rsidRPr="008B5AD9">
        <w:rPr>
          <w:rFonts w:ascii="Arial Narrow" w:eastAsia="Batang" w:hAnsi="Arial Narrow" w:cs="Arial"/>
          <w:b/>
        </w:rPr>
        <w:t xml:space="preserve">                                                        162.908,17 kn </w:t>
      </w:r>
    </w:p>
    <w:p w:rsidR="00FD3200" w:rsidRPr="008B5AD9" w:rsidRDefault="003F06C3" w:rsidP="00714E2E">
      <w:pPr>
        <w:ind w:right="567"/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>(stanje 31. 01. 2012. )</w:t>
      </w:r>
      <w:r w:rsidR="00FD3200" w:rsidRPr="008B5AD9">
        <w:rPr>
          <w:rFonts w:ascii="Arial Narrow" w:eastAsia="Batang" w:hAnsi="Arial Narrow" w:cs="Arial"/>
        </w:rPr>
        <w:tab/>
      </w:r>
      <w:r w:rsidR="00FD3200" w:rsidRPr="008B5AD9">
        <w:rPr>
          <w:rFonts w:ascii="Arial Narrow" w:eastAsia="Batang" w:hAnsi="Arial Narrow" w:cs="Arial"/>
        </w:rPr>
        <w:tab/>
      </w:r>
      <w:r w:rsidR="00FD3200" w:rsidRPr="008B5AD9">
        <w:rPr>
          <w:rFonts w:ascii="Arial Narrow" w:eastAsia="Batang" w:hAnsi="Arial Narrow" w:cs="Arial"/>
        </w:rPr>
        <w:tab/>
      </w:r>
      <w:r w:rsidR="00FD3200" w:rsidRPr="008B5AD9">
        <w:rPr>
          <w:rFonts w:ascii="Arial Narrow" w:eastAsia="Batang" w:hAnsi="Arial Narrow" w:cs="Arial"/>
        </w:rPr>
        <w:tab/>
      </w:r>
    </w:p>
    <w:p w:rsidR="00FD3200" w:rsidRPr="008B5AD9" w:rsidRDefault="00FD3200" w:rsidP="00FD3200">
      <w:pPr>
        <w:ind w:left="1080"/>
        <w:jc w:val="both"/>
        <w:rPr>
          <w:rFonts w:ascii="Arial Narrow" w:eastAsia="Batang" w:hAnsi="Arial Narrow" w:cs="Arial"/>
        </w:rPr>
      </w:pPr>
    </w:p>
    <w:p w:rsidR="00FD3200" w:rsidRPr="008B5AD9" w:rsidRDefault="00FD3200" w:rsidP="00FD3200">
      <w:pPr>
        <w:ind w:left="1080"/>
        <w:jc w:val="both"/>
        <w:rPr>
          <w:rFonts w:ascii="Arial Narrow" w:eastAsia="Batang" w:hAnsi="Arial Narrow" w:cs="Arial"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Iskazani višak prihoda </w:t>
      </w:r>
      <w:r w:rsidR="003F06C3" w:rsidRPr="008B5AD9">
        <w:rPr>
          <w:rFonts w:ascii="Arial Narrow" w:eastAsia="Batang" w:hAnsi="Arial Narrow" w:cs="Arial"/>
        </w:rPr>
        <w:t xml:space="preserve">dijelom je </w:t>
      </w:r>
      <w:r w:rsidRPr="008B5AD9">
        <w:rPr>
          <w:rFonts w:ascii="Arial Narrow" w:eastAsia="Batang" w:hAnsi="Arial Narrow" w:cs="Arial"/>
        </w:rPr>
        <w:t xml:space="preserve">u svezi je s obvezama koje se </w:t>
      </w:r>
      <w:r w:rsidR="003F06C3" w:rsidRPr="008B5AD9">
        <w:rPr>
          <w:rFonts w:ascii="Arial Narrow" w:eastAsia="Batang" w:hAnsi="Arial Narrow" w:cs="Arial"/>
        </w:rPr>
        <w:t xml:space="preserve"> odnose na 2011</w:t>
      </w:r>
      <w:r w:rsidRPr="008B5AD9">
        <w:rPr>
          <w:rFonts w:ascii="Arial Narrow" w:eastAsia="Batang" w:hAnsi="Arial Narrow" w:cs="Arial"/>
        </w:rPr>
        <w:t>. godinu, a</w:t>
      </w:r>
      <w:r w:rsidR="003F06C3" w:rsidRPr="008B5AD9">
        <w:rPr>
          <w:rFonts w:ascii="Arial Narrow" w:eastAsia="Batang" w:hAnsi="Arial Narrow" w:cs="Arial"/>
        </w:rPr>
        <w:t xml:space="preserve"> iste će Centar podmiriti u 2012</w:t>
      </w:r>
      <w:r w:rsidRPr="008B5AD9">
        <w:rPr>
          <w:rFonts w:ascii="Arial Narrow" w:eastAsia="Batang" w:hAnsi="Arial Narrow" w:cs="Arial"/>
        </w:rPr>
        <w:t>. godini.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Knjigovodstvo Centra vodi </w:t>
      </w:r>
      <w:proofErr w:type="spellStart"/>
      <w:r w:rsidRPr="008B5AD9">
        <w:rPr>
          <w:rFonts w:ascii="Arial Narrow" w:eastAsia="Batang" w:hAnsi="Arial Narrow" w:cs="Arial"/>
          <w:i/>
        </w:rPr>
        <w:t>Astra</w:t>
      </w:r>
      <w:proofErr w:type="spellEnd"/>
      <w:r w:rsidRPr="008B5AD9">
        <w:rPr>
          <w:rFonts w:ascii="Arial Narrow" w:eastAsia="Batang" w:hAnsi="Arial Narrow" w:cs="Arial"/>
        </w:rPr>
        <w:t xml:space="preserve">, poslovni inženjering d.o.o., </w:t>
      </w:r>
      <w:proofErr w:type="spellStart"/>
      <w:r w:rsidRPr="008B5AD9">
        <w:rPr>
          <w:rFonts w:ascii="Arial Narrow" w:eastAsia="Batang" w:hAnsi="Arial Narrow" w:cs="Arial"/>
        </w:rPr>
        <w:t>Petrovaradinska</w:t>
      </w:r>
      <w:proofErr w:type="spellEnd"/>
      <w:r w:rsidRPr="008B5AD9">
        <w:rPr>
          <w:rFonts w:ascii="Arial Narrow" w:eastAsia="Batang" w:hAnsi="Arial Narrow" w:cs="Arial"/>
        </w:rPr>
        <w:t xml:space="preserve"> 1A, Zagreb, koji zastupa direktorica društva Željka Cvetko i </w:t>
      </w:r>
      <w:proofErr w:type="spellStart"/>
      <w:r w:rsidRPr="008B5AD9">
        <w:rPr>
          <w:rFonts w:ascii="Arial Narrow" w:eastAsia="Batang" w:hAnsi="Arial Narrow" w:cs="Arial"/>
        </w:rPr>
        <w:t>prokuristica</w:t>
      </w:r>
      <w:proofErr w:type="spellEnd"/>
      <w:r w:rsidRPr="008B5AD9">
        <w:rPr>
          <w:rFonts w:ascii="Arial Narrow" w:eastAsia="Batang" w:hAnsi="Arial Narrow" w:cs="Arial"/>
        </w:rPr>
        <w:t xml:space="preserve"> Tatjana </w:t>
      </w:r>
      <w:proofErr w:type="spellStart"/>
      <w:r w:rsidRPr="008B5AD9">
        <w:rPr>
          <w:rFonts w:ascii="Arial Narrow" w:eastAsia="Batang" w:hAnsi="Arial Narrow" w:cs="Arial"/>
        </w:rPr>
        <w:t>Barančić</w:t>
      </w:r>
      <w:proofErr w:type="spellEnd"/>
      <w:r w:rsidRPr="008B5AD9">
        <w:rPr>
          <w:rFonts w:ascii="Arial Narrow" w:eastAsia="Batang" w:hAnsi="Arial Narrow" w:cs="Arial"/>
        </w:rPr>
        <w:t>. Financijska izvješća predana su nadležnim tijelima u zakonskome roku.</w:t>
      </w: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</w:p>
    <w:p w:rsidR="00FD3200" w:rsidRPr="008B5AD9" w:rsidRDefault="00FD3200" w:rsidP="00FD3200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Nadzorni odbor u sastavu: </w:t>
      </w:r>
      <w:proofErr w:type="spellStart"/>
      <w:r w:rsidRPr="008B5AD9">
        <w:rPr>
          <w:rFonts w:ascii="Arial Narrow" w:eastAsia="Batang" w:hAnsi="Arial Narrow" w:cs="Arial"/>
        </w:rPr>
        <w:t>mr.sc</w:t>
      </w:r>
      <w:proofErr w:type="spellEnd"/>
      <w:r w:rsidRPr="008B5AD9">
        <w:rPr>
          <w:rFonts w:ascii="Arial Narrow" w:eastAsia="Batang" w:hAnsi="Arial Narrow" w:cs="Arial"/>
        </w:rPr>
        <w:t>. Vladimir Pezo, predsjednik, Božidar Novak, zamjenik predsjednika i Branka Tr</w:t>
      </w:r>
      <w:r w:rsidR="003F06C3" w:rsidRPr="008B5AD9">
        <w:rPr>
          <w:rFonts w:ascii="Arial Narrow" w:eastAsia="Batang" w:hAnsi="Arial Narrow" w:cs="Arial"/>
        </w:rPr>
        <w:t>ipalo, članica NO, sastao se  18. 02. 2012</w:t>
      </w:r>
      <w:r w:rsidRPr="008B5AD9">
        <w:rPr>
          <w:rFonts w:ascii="Arial Narrow" w:eastAsia="Batang" w:hAnsi="Arial Narrow" w:cs="Arial"/>
        </w:rPr>
        <w:t>. godine i podnosi Skupštini ovo Izvješće.</w:t>
      </w:r>
    </w:p>
    <w:p w:rsidR="00FD3200" w:rsidRDefault="00FD3200" w:rsidP="00FD3200">
      <w:pPr>
        <w:spacing w:line="360" w:lineRule="auto"/>
        <w:rPr>
          <w:rFonts w:ascii="Arial Narrow" w:eastAsia="Batang" w:hAnsi="Arial Narrow" w:cs="Arial"/>
        </w:rPr>
      </w:pPr>
    </w:p>
    <w:p w:rsidR="00C27CCE" w:rsidRDefault="00C27CCE" w:rsidP="00FD3200">
      <w:pPr>
        <w:spacing w:line="360" w:lineRule="auto"/>
        <w:rPr>
          <w:rFonts w:ascii="Arial Narrow" w:eastAsia="Batang" w:hAnsi="Arial Narrow" w:cs="Arial"/>
        </w:rPr>
      </w:pPr>
    </w:p>
    <w:p w:rsidR="00C27CCE" w:rsidRDefault="00C27CCE" w:rsidP="00FD3200">
      <w:pPr>
        <w:spacing w:line="360" w:lineRule="auto"/>
        <w:rPr>
          <w:rFonts w:ascii="Arial Narrow" w:eastAsia="Batang" w:hAnsi="Arial Narrow" w:cs="Arial"/>
        </w:rPr>
      </w:pPr>
    </w:p>
    <w:p w:rsidR="00C27CCE" w:rsidRDefault="00C27CCE" w:rsidP="00FD3200">
      <w:pPr>
        <w:spacing w:line="360" w:lineRule="auto"/>
        <w:rPr>
          <w:rFonts w:ascii="Arial Narrow" w:eastAsia="Batang" w:hAnsi="Arial Narrow" w:cs="Arial"/>
        </w:rPr>
      </w:pPr>
    </w:p>
    <w:p w:rsidR="00C27CCE" w:rsidRPr="008B5AD9" w:rsidRDefault="00C27CCE" w:rsidP="00FD3200">
      <w:pPr>
        <w:spacing w:line="360" w:lineRule="auto"/>
        <w:rPr>
          <w:rFonts w:ascii="Arial Narrow" w:eastAsia="Batang" w:hAnsi="Arial Narrow" w:cs="Arial"/>
        </w:rPr>
      </w:pPr>
    </w:p>
    <w:p w:rsidR="00FD3200" w:rsidRPr="008B5AD9" w:rsidRDefault="002201C9" w:rsidP="00FD3200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>Zagreb, 23</w:t>
      </w:r>
      <w:r w:rsidR="003F06C3" w:rsidRPr="008B5AD9">
        <w:rPr>
          <w:rFonts w:ascii="Arial Narrow" w:eastAsia="Batang" w:hAnsi="Arial Narrow" w:cs="Arial"/>
        </w:rPr>
        <w:t>. 02. 2012</w:t>
      </w:r>
      <w:r w:rsidR="00FD3200" w:rsidRPr="008B5AD9">
        <w:rPr>
          <w:rFonts w:ascii="Arial Narrow" w:eastAsia="Batang" w:hAnsi="Arial Narrow" w:cs="Arial"/>
        </w:rPr>
        <w:t xml:space="preserve">.                                                 </w:t>
      </w:r>
      <w:r>
        <w:rPr>
          <w:rFonts w:ascii="Arial Narrow" w:eastAsia="Batang" w:hAnsi="Arial Narrow" w:cs="Arial"/>
        </w:rPr>
        <w:t xml:space="preserve">                         </w:t>
      </w:r>
      <w:r w:rsidR="00FD3200" w:rsidRPr="008B5AD9">
        <w:rPr>
          <w:rFonts w:ascii="Arial Narrow" w:eastAsia="Batang" w:hAnsi="Arial Narrow" w:cs="Arial"/>
        </w:rPr>
        <w:t xml:space="preserve"> </w:t>
      </w:r>
      <w:proofErr w:type="spellStart"/>
      <w:r w:rsidR="00FD3200" w:rsidRPr="008B5AD9">
        <w:rPr>
          <w:rFonts w:ascii="Arial Narrow" w:eastAsia="Batang" w:hAnsi="Arial Narrow" w:cs="Arial"/>
        </w:rPr>
        <w:t>Mr</w:t>
      </w:r>
      <w:proofErr w:type="spellEnd"/>
      <w:r w:rsidR="00FD3200" w:rsidRPr="008B5AD9">
        <w:rPr>
          <w:rFonts w:ascii="Arial Narrow" w:eastAsia="Batang" w:hAnsi="Arial Narrow" w:cs="Arial"/>
        </w:rPr>
        <w:t xml:space="preserve">. </w:t>
      </w:r>
      <w:proofErr w:type="spellStart"/>
      <w:r w:rsidR="00FD3200" w:rsidRPr="008B5AD9">
        <w:rPr>
          <w:rFonts w:ascii="Arial Narrow" w:eastAsia="Batang" w:hAnsi="Arial Narrow" w:cs="Arial"/>
        </w:rPr>
        <w:t>sc</w:t>
      </w:r>
      <w:proofErr w:type="spellEnd"/>
      <w:r w:rsidR="00FD3200" w:rsidRPr="008B5AD9">
        <w:rPr>
          <w:rFonts w:ascii="Arial Narrow" w:eastAsia="Batang" w:hAnsi="Arial Narrow" w:cs="Arial"/>
        </w:rPr>
        <w:t>. Vladimir Pezo</w:t>
      </w:r>
      <w:r w:rsidR="00070215">
        <w:rPr>
          <w:rFonts w:ascii="Arial Narrow" w:eastAsia="Batang" w:hAnsi="Arial Narrow" w:cs="Arial"/>
        </w:rPr>
        <w:t>,</w:t>
      </w:r>
    </w:p>
    <w:p w:rsidR="00FD3200" w:rsidRPr="008B5AD9" w:rsidRDefault="00FD3200" w:rsidP="00FD3200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                                                                            </w:t>
      </w:r>
      <w:r w:rsidR="002201C9">
        <w:rPr>
          <w:rFonts w:ascii="Arial Narrow" w:eastAsia="Batang" w:hAnsi="Arial Narrow" w:cs="Arial"/>
        </w:rPr>
        <w:t xml:space="preserve">                         </w:t>
      </w:r>
      <w:r w:rsidR="00070215">
        <w:rPr>
          <w:rFonts w:ascii="Arial Narrow" w:eastAsia="Batang" w:hAnsi="Arial Narrow" w:cs="Arial"/>
        </w:rPr>
        <w:t xml:space="preserve"> p</w:t>
      </w:r>
      <w:r w:rsidRPr="008B5AD9">
        <w:rPr>
          <w:rFonts w:ascii="Arial Narrow" w:eastAsia="Batang" w:hAnsi="Arial Narrow" w:cs="Arial"/>
        </w:rPr>
        <w:t xml:space="preserve">redsjednik Nadzornog  odbora                                                                                                                                       </w:t>
      </w:r>
    </w:p>
    <w:p w:rsidR="00FD3200" w:rsidRPr="008B5AD9" w:rsidRDefault="00FD3200" w:rsidP="00FD3200">
      <w:pPr>
        <w:rPr>
          <w:rFonts w:ascii="Arial Narrow" w:eastAsia="Batang" w:hAnsi="Arial Narrow" w:cs="Arial"/>
          <w:u w:val="single"/>
        </w:rPr>
      </w:pPr>
      <w:r w:rsidRPr="008B5AD9">
        <w:rPr>
          <w:rFonts w:ascii="Arial Narrow" w:eastAsia="Batang" w:hAnsi="Arial Narrow" w:cs="Arial"/>
        </w:rPr>
        <w:t xml:space="preserve">                                                                    </w:t>
      </w:r>
      <w:r w:rsidR="002201C9">
        <w:rPr>
          <w:rFonts w:ascii="Arial Narrow" w:eastAsia="Batang" w:hAnsi="Arial Narrow" w:cs="Arial"/>
        </w:rPr>
        <w:t xml:space="preserve">                           </w:t>
      </w:r>
      <w:r w:rsidRPr="008B5AD9">
        <w:rPr>
          <w:rFonts w:ascii="Arial Narrow" w:eastAsia="Batang" w:hAnsi="Arial Narrow" w:cs="Arial"/>
        </w:rPr>
        <w:t xml:space="preserve">Centra za demokraciju  i pravo </w:t>
      </w:r>
      <w:proofErr w:type="spellStart"/>
      <w:r w:rsidRPr="008B5AD9">
        <w:rPr>
          <w:rFonts w:ascii="Arial Narrow" w:eastAsia="Batang" w:hAnsi="Arial Narrow" w:cs="Arial"/>
        </w:rPr>
        <w:t>Miko</w:t>
      </w:r>
      <w:proofErr w:type="spellEnd"/>
      <w:r w:rsidRPr="008B5AD9">
        <w:rPr>
          <w:rFonts w:ascii="Arial Narrow" w:eastAsia="Batang" w:hAnsi="Arial Narrow" w:cs="Arial"/>
        </w:rPr>
        <w:t xml:space="preserve"> Tripalo</w:t>
      </w:r>
    </w:p>
    <w:p w:rsidR="00FD3200" w:rsidRPr="008B5AD9" w:rsidRDefault="00FD3200" w:rsidP="00FD3200">
      <w:pPr>
        <w:rPr>
          <w:rFonts w:ascii="Arial Narrow" w:eastAsia="Batang" w:hAnsi="Arial Narrow" w:cs="Arial"/>
          <w:b/>
        </w:rPr>
      </w:pPr>
    </w:p>
    <w:p w:rsidR="00FD3200" w:rsidRPr="008B5AD9" w:rsidRDefault="00FD3200" w:rsidP="00FD3200">
      <w:pPr>
        <w:rPr>
          <w:rFonts w:ascii="Arial Narrow" w:eastAsia="Batang" w:hAnsi="Arial Narrow" w:cs="Arial"/>
          <w:b/>
        </w:rPr>
      </w:pPr>
    </w:p>
    <w:p w:rsidR="00714E2E" w:rsidRDefault="00714E2E" w:rsidP="00FD3200">
      <w:pPr>
        <w:jc w:val="both"/>
        <w:rPr>
          <w:rFonts w:ascii="Arial Narrow" w:eastAsia="Batang" w:hAnsi="Arial Narrow" w:cs="Arial"/>
          <w:b/>
        </w:rPr>
      </w:pPr>
    </w:p>
    <w:p w:rsidR="00714E2E" w:rsidRPr="008B5AD9" w:rsidRDefault="00714E2E" w:rsidP="00714E2E">
      <w:pPr>
        <w:jc w:val="both"/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lastRenderedPageBreak/>
        <w:t xml:space="preserve">Centar za demokraciju i pravo  </w:t>
      </w:r>
      <w:proofErr w:type="spellStart"/>
      <w:r w:rsidRPr="008B5AD9">
        <w:rPr>
          <w:rFonts w:ascii="Arial Narrow" w:eastAsia="Batang" w:hAnsi="Arial Narrow" w:cs="Arial"/>
        </w:rPr>
        <w:t>Miko</w:t>
      </w:r>
      <w:proofErr w:type="spellEnd"/>
      <w:r w:rsidRPr="008B5AD9">
        <w:rPr>
          <w:rFonts w:ascii="Arial Narrow" w:eastAsia="Batang" w:hAnsi="Arial Narrow" w:cs="Arial"/>
        </w:rPr>
        <w:t xml:space="preserve"> Tripalo</w:t>
      </w:r>
    </w:p>
    <w:p w:rsidR="00714E2E" w:rsidRPr="008B5AD9" w:rsidRDefault="00714E2E" w:rsidP="00714E2E">
      <w:pPr>
        <w:jc w:val="both"/>
        <w:rPr>
          <w:rFonts w:ascii="Arial Narrow" w:eastAsia="Batang" w:hAnsi="Arial Narrow" w:cs="Arial"/>
        </w:rPr>
      </w:pPr>
    </w:p>
    <w:p w:rsidR="00714E2E" w:rsidRPr="008B5AD9" w:rsidRDefault="00714E2E" w:rsidP="00714E2E">
      <w:pPr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  <w:b/>
        </w:rPr>
        <w:t>Uz Izvješće N</w:t>
      </w:r>
      <w:r>
        <w:rPr>
          <w:rFonts w:ascii="Arial Narrow" w:eastAsia="Batang" w:hAnsi="Arial Narrow" w:cs="Arial"/>
          <w:b/>
        </w:rPr>
        <w:t>adzornog odbora za 2011. godinu</w:t>
      </w:r>
    </w:p>
    <w:p w:rsidR="00714E2E" w:rsidRPr="008B5AD9" w:rsidRDefault="00714E2E" w:rsidP="00714E2E">
      <w:pPr>
        <w:rPr>
          <w:rFonts w:ascii="Arial Narrow" w:eastAsia="Batang" w:hAnsi="Arial Narrow" w:cs="Arial"/>
          <w:b/>
        </w:rPr>
      </w:pPr>
    </w:p>
    <w:p w:rsidR="00714E2E" w:rsidRPr="008B5AD9" w:rsidRDefault="00714E2E" w:rsidP="00714E2E">
      <w:pPr>
        <w:jc w:val="both"/>
        <w:rPr>
          <w:rFonts w:ascii="Arial Narrow" w:hAnsi="Arial Narrow"/>
        </w:rPr>
      </w:pPr>
      <w:r w:rsidRPr="008B5AD9">
        <w:rPr>
          <w:rFonts w:ascii="Arial Narrow" w:hAnsi="Arial Narrow"/>
        </w:rPr>
        <w:t>Ra</w:t>
      </w:r>
      <w:r>
        <w:rPr>
          <w:rFonts w:ascii="Arial Narrow" w:hAnsi="Arial Narrow"/>
        </w:rPr>
        <w:t>d Centra u  2011. godini novčano</w:t>
      </w:r>
      <w:r w:rsidRPr="008B5AD9">
        <w:rPr>
          <w:rFonts w:ascii="Arial Narrow" w:hAnsi="Arial Narrow"/>
        </w:rPr>
        <w:t xml:space="preserve"> su pomogli:</w:t>
      </w:r>
    </w:p>
    <w:p w:rsidR="00714E2E" w:rsidRPr="008B5AD9" w:rsidRDefault="00714E2E" w:rsidP="00714E2E">
      <w:pPr>
        <w:rPr>
          <w:rFonts w:ascii="Arial Narrow" w:hAnsi="Arial Narrow"/>
          <w:b/>
          <w:i/>
        </w:rPr>
      </w:pPr>
      <w:r w:rsidRPr="008B5AD9">
        <w:rPr>
          <w:rFonts w:ascii="Arial Narrow" w:hAnsi="Arial Narrow"/>
          <w:b/>
        </w:rPr>
        <w:t xml:space="preserve">Gradska skupština Grada Zagreba </w:t>
      </w:r>
      <w:r w:rsidRPr="008B5AD9">
        <w:rPr>
          <w:rFonts w:ascii="Arial Narrow" w:hAnsi="Arial Narrow"/>
        </w:rPr>
        <w:t xml:space="preserve"> 30.000,00 kn za skup i knjigu: </w:t>
      </w:r>
      <w:r w:rsidRPr="008B5AD9">
        <w:rPr>
          <w:rFonts w:ascii="Arial Narrow" w:hAnsi="Arial Narrow"/>
          <w:b/>
          <w:i/>
        </w:rPr>
        <w:t xml:space="preserve">Hrvatsko proljeće, 40 godina </w:t>
      </w:r>
      <w:r>
        <w:rPr>
          <w:rFonts w:ascii="Arial Narrow" w:hAnsi="Arial Narrow"/>
          <w:b/>
          <w:i/>
        </w:rPr>
        <w:t>poslije?</w:t>
      </w:r>
    </w:p>
    <w:p w:rsidR="00714E2E" w:rsidRPr="008B5AD9" w:rsidRDefault="00714E2E" w:rsidP="00714E2E">
      <w:pPr>
        <w:rPr>
          <w:rFonts w:ascii="Arial Narrow" w:hAnsi="Arial Narrow"/>
          <w:b/>
          <w:i/>
        </w:rPr>
      </w:pPr>
      <w:r w:rsidRPr="008B5AD9">
        <w:rPr>
          <w:rFonts w:ascii="Arial Narrow" w:hAnsi="Arial Narrow"/>
          <w:b/>
        </w:rPr>
        <w:t>Ministarstvo vanjskih poslova</w:t>
      </w:r>
      <w:r w:rsidR="00091075">
        <w:rPr>
          <w:rFonts w:ascii="Arial Narrow" w:hAnsi="Arial Narrow"/>
        </w:rPr>
        <w:t xml:space="preserve"> </w:t>
      </w:r>
      <w:r w:rsidRPr="008B5AD9">
        <w:rPr>
          <w:rFonts w:ascii="Arial Narrow" w:hAnsi="Arial Narrow"/>
        </w:rPr>
        <w:t xml:space="preserve"> 10.000,00 kn za skup: </w:t>
      </w:r>
      <w:r>
        <w:rPr>
          <w:rFonts w:ascii="Arial Narrow" w:hAnsi="Arial Narrow"/>
          <w:b/>
          <w:i/>
        </w:rPr>
        <w:t>Hrvatska EU: kako dalje?</w:t>
      </w:r>
    </w:p>
    <w:p w:rsidR="00714E2E" w:rsidRPr="008B5AD9" w:rsidRDefault="00714E2E" w:rsidP="00714E2E">
      <w:pPr>
        <w:rPr>
          <w:rFonts w:ascii="Arial Narrow" w:hAnsi="Arial Narrow"/>
          <w:b/>
          <w:i/>
        </w:rPr>
      </w:pPr>
      <w:r w:rsidRPr="008B5AD9">
        <w:rPr>
          <w:rFonts w:ascii="Arial Narrow" w:hAnsi="Arial Narrow"/>
          <w:b/>
        </w:rPr>
        <w:t xml:space="preserve">Zaklada HAZU </w:t>
      </w:r>
      <w:r w:rsidRPr="008B5AD9">
        <w:rPr>
          <w:rFonts w:ascii="Arial Narrow" w:hAnsi="Arial Narrow"/>
        </w:rPr>
        <w:t>dala je</w:t>
      </w:r>
      <w:r w:rsidRPr="008B5AD9">
        <w:rPr>
          <w:rFonts w:ascii="Arial Narrow" w:hAnsi="Arial Narrow"/>
          <w:b/>
        </w:rPr>
        <w:t xml:space="preserve"> </w:t>
      </w:r>
      <w:r w:rsidRPr="008B5AD9">
        <w:rPr>
          <w:rFonts w:ascii="Arial Narrow" w:hAnsi="Arial Narrow"/>
        </w:rPr>
        <w:t>10.000,00 kn za skup:</w:t>
      </w:r>
      <w:r w:rsidRPr="008B5AD9">
        <w:rPr>
          <w:rFonts w:ascii="Arial Narrow" w:hAnsi="Arial Narrow"/>
          <w:b/>
          <w:i/>
        </w:rPr>
        <w:t xml:space="preserve"> Hrvatska EU: kako dalje.</w:t>
      </w:r>
      <w:r w:rsidRPr="008B5AD9">
        <w:rPr>
          <w:rFonts w:ascii="Arial Narrow" w:hAnsi="Arial Narrow"/>
        </w:rPr>
        <w:t xml:space="preserve"> </w:t>
      </w:r>
    </w:p>
    <w:p w:rsidR="00714E2E" w:rsidRPr="008B5AD9" w:rsidRDefault="00714E2E" w:rsidP="00714E2E">
      <w:pPr>
        <w:rPr>
          <w:rFonts w:ascii="Arial Narrow" w:hAnsi="Arial Narrow"/>
          <w:b/>
          <w:i/>
        </w:rPr>
      </w:pPr>
      <w:r w:rsidRPr="008B5AD9">
        <w:rPr>
          <w:rFonts w:ascii="Arial Narrow" w:hAnsi="Arial Narrow"/>
          <w:b/>
        </w:rPr>
        <w:t xml:space="preserve">Privatni sektor (AGROKOR </w:t>
      </w:r>
      <w:r w:rsidRPr="00626250">
        <w:rPr>
          <w:rFonts w:ascii="Arial Narrow" w:hAnsi="Arial Narrow"/>
        </w:rPr>
        <w:t>i</w:t>
      </w:r>
      <w:r w:rsidRPr="008B5AD9">
        <w:rPr>
          <w:rFonts w:ascii="Arial Narrow" w:hAnsi="Arial Narrow"/>
          <w:b/>
        </w:rPr>
        <w:t xml:space="preserve"> ORBIKO d. o. o..) </w:t>
      </w:r>
      <w:r w:rsidR="00091075">
        <w:rPr>
          <w:rFonts w:ascii="Arial Narrow" w:hAnsi="Arial Narrow"/>
        </w:rPr>
        <w:t xml:space="preserve"> </w:t>
      </w:r>
      <w:r w:rsidRPr="008B5AD9">
        <w:rPr>
          <w:rFonts w:ascii="Arial Narrow" w:hAnsi="Arial Narrow"/>
        </w:rPr>
        <w:t xml:space="preserve"> po 10.000,00 kn za kup i knjigu </w:t>
      </w:r>
      <w:r w:rsidRPr="008B5AD9">
        <w:rPr>
          <w:rFonts w:ascii="Arial Narrow" w:hAnsi="Arial Narrow"/>
          <w:b/>
          <w:i/>
        </w:rPr>
        <w:t>Hrvats</w:t>
      </w:r>
      <w:r>
        <w:rPr>
          <w:rFonts w:ascii="Arial Narrow" w:hAnsi="Arial Narrow"/>
          <w:b/>
          <w:i/>
        </w:rPr>
        <w:t>ko proljeće, 40 godina poslije.</w:t>
      </w:r>
    </w:p>
    <w:p w:rsidR="00714E2E" w:rsidRPr="008B5AD9" w:rsidRDefault="00714E2E" w:rsidP="00714E2E">
      <w:pPr>
        <w:tabs>
          <w:tab w:val="left" w:pos="1110"/>
        </w:tabs>
        <w:rPr>
          <w:rFonts w:ascii="Arial Narrow" w:hAnsi="Arial Narrow"/>
        </w:rPr>
      </w:pPr>
      <w:proofErr w:type="spellStart"/>
      <w:r w:rsidRPr="008B5AD9">
        <w:rPr>
          <w:rFonts w:ascii="Arial Narrow" w:hAnsi="Arial Narrow"/>
          <w:b/>
        </w:rPr>
        <w:t>Open</w:t>
      </w:r>
      <w:proofErr w:type="spellEnd"/>
      <w:r w:rsidRPr="008B5AD9">
        <w:rPr>
          <w:rFonts w:ascii="Arial Narrow" w:hAnsi="Arial Narrow"/>
          <w:b/>
        </w:rPr>
        <w:t xml:space="preserve"> </w:t>
      </w:r>
      <w:proofErr w:type="spellStart"/>
      <w:r w:rsidRPr="008B5AD9">
        <w:rPr>
          <w:rFonts w:ascii="Arial Narrow" w:hAnsi="Arial Narrow"/>
          <w:b/>
        </w:rPr>
        <w:t>Society</w:t>
      </w:r>
      <w:proofErr w:type="spellEnd"/>
      <w:r w:rsidRPr="008B5AD9">
        <w:rPr>
          <w:rFonts w:ascii="Arial Narrow" w:hAnsi="Arial Narrow"/>
          <w:b/>
        </w:rPr>
        <w:t xml:space="preserve"> Institute </w:t>
      </w:r>
      <w:proofErr w:type="spellStart"/>
      <w:r w:rsidRPr="008B5AD9">
        <w:rPr>
          <w:rFonts w:ascii="Arial Narrow" w:hAnsi="Arial Narrow"/>
          <w:b/>
        </w:rPr>
        <w:t>Local</w:t>
      </w:r>
      <w:proofErr w:type="spellEnd"/>
      <w:r w:rsidRPr="008B5AD9">
        <w:rPr>
          <w:rFonts w:ascii="Arial Narrow" w:hAnsi="Arial Narrow"/>
          <w:b/>
        </w:rPr>
        <w:t xml:space="preserve"> </w:t>
      </w:r>
      <w:proofErr w:type="spellStart"/>
      <w:r w:rsidRPr="008B5AD9">
        <w:rPr>
          <w:rFonts w:ascii="Arial Narrow" w:hAnsi="Arial Narrow"/>
          <w:b/>
        </w:rPr>
        <w:t>Government</w:t>
      </w:r>
      <w:proofErr w:type="spellEnd"/>
      <w:r w:rsidRPr="008B5AD9">
        <w:rPr>
          <w:rFonts w:ascii="Arial Narrow" w:hAnsi="Arial Narrow"/>
          <w:b/>
        </w:rPr>
        <w:t xml:space="preserve"> </w:t>
      </w:r>
      <w:proofErr w:type="spellStart"/>
      <w:r w:rsidRPr="008B5AD9">
        <w:rPr>
          <w:rFonts w:ascii="Arial Narrow" w:hAnsi="Arial Narrow"/>
          <w:b/>
        </w:rPr>
        <w:t>and</w:t>
      </w:r>
      <w:proofErr w:type="spellEnd"/>
      <w:r w:rsidRPr="008B5AD9">
        <w:rPr>
          <w:rFonts w:ascii="Arial Narrow" w:hAnsi="Arial Narrow"/>
          <w:b/>
        </w:rPr>
        <w:t xml:space="preserve"> </w:t>
      </w:r>
      <w:proofErr w:type="spellStart"/>
      <w:r w:rsidRPr="008B5AD9">
        <w:rPr>
          <w:rFonts w:ascii="Arial Narrow" w:hAnsi="Arial Narrow"/>
          <w:b/>
        </w:rPr>
        <w:t>Public</w:t>
      </w:r>
      <w:proofErr w:type="spellEnd"/>
      <w:r w:rsidRPr="008B5AD9">
        <w:rPr>
          <w:rFonts w:ascii="Arial Narrow" w:hAnsi="Arial Narrow"/>
          <w:b/>
        </w:rPr>
        <w:t xml:space="preserve"> Service </w:t>
      </w:r>
      <w:proofErr w:type="spellStart"/>
      <w:r w:rsidRPr="008B5AD9">
        <w:rPr>
          <w:rFonts w:ascii="Arial Narrow" w:hAnsi="Arial Narrow"/>
          <w:b/>
        </w:rPr>
        <w:t>Reform</w:t>
      </w:r>
      <w:proofErr w:type="spellEnd"/>
      <w:r w:rsidRPr="008B5AD9">
        <w:rPr>
          <w:rFonts w:ascii="Arial Narrow" w:hAnsi="Arial Narrow"/>
          <w:b/>
        </w:rPr>
        <w:t xml:space="preserve"> </w:t>
      </w:r>
      <w:proofErr w:type="spellStart"/>
      <w:r w:rsidRPr="008B5AD9">
        <w:rPr>
          <w:rFonts w:ascii="Arial Narrow" w:hAnsi="Arial Narrow"/>
          <w:b/>
        </w:rPr>
        <w:t>Initiative</w:t>
      </w:r>
      <w:proofErr w:type="spellEnd"/>
      <w:r w:rsidRPr="008B5AD9">
        <w:rPr>
          <w:rFonts w:ascii="Arial Narrow" w:hAnsi="Arial Narrow"/>
          <w:b/>
        </w:rPr>
        <w:t xml:space="preserve"> (OSI)</w:t>
      </w:r>
      <w:r w:rsidR="00091075">
        <w:rPr>
          <w:rFonts w:ascii="Arial Narrow" w:hAnsi="Arial Narrow"/>
        </w:rPr>
        <w:t xml:space="preserve"> </w:t>
      </w:r>
      <w:r w:rsidRPr="008B5AD9">
        <w:rPr>
          <w:rFonts w:ascii="Arial Narrow" w:hAnsi="Arial Narrow"/>
        </w:rPr>
        <w:t xml:space="preserve">  382.719,26 kn za projekt: </w:t>
      </w:r>
      <w:r w:rsidRPr="008B5AD9">
        <w:rPr>
          <w:rFonts w:ascii="Arial Narrow" w:hAnsi="Arial Narrow"/>
          <w:b/>
          <w:i/>
        </w:rPr>
        <w:t xml:space="preserve">Decentralizacija – reforma lokalne samouprave u RH. </w:t>
      </w:r>
      <w:r w:rsidRPr="008B5AD9">
        <w:rPr>
          <w:rFonts w:ascii="Arial Narrow" w:hAnsi="Arial Narrow"/>
        </w:rPr>
        <w:t xml:space="preserve">Projekt je organiziran kao jedan od istraživačkih zadataka Centra. Tim projektom Centar potiče demokratske reforme, i to tako da djeluje kao forum na kojem se mogu </w:t>
      </w:r>
      <w:r>
        <w:rPr>
          <w:rFonts w:ascii="Arial Narrow" w:hAnsi="Arial Narrow"/>
        </w:rPr>
        <w:t>izraziti i konkretno, u politici</w:t>
      </w:r>
      <w:r w:rsidRPr="008B5AD9">
        <w:rPr>
          <w:rFonts w:ascii="Arial Narrow" w:hAnsi="Arial Narrow"/>
        </w:rPr>
        <w:t>, formirati prijedlozi promjena.</w:t>
      </w:r>
    </w:p>
    <w:p w:rsidR="00714E2E" w:rsidRPr="008B5AD9" w:rsidRDefault="00714E2E" w:rsidP="00714E2E">
      <w:pPr>
        <w:tabs>
          <w:tab w:val="left" w:pos="1110"/>
        </w:tabs>
        <w:rPr>
          <w:rFonts w:ascii="Arial Narrow" w:hAnsi="Arial Narrow"/>
        </w:rPr>
      </w:pPr>
      <w:r w:rsidRPr="008B5AD9">
        <w:rPr>
          <w:rFonts w:ascii="Arial Narrow" w:hAnsi="Arial Narrow"/>
        </w:rPr>
        <w:t xml:space="preserve">Materijalnu pomoć Centru dali su </w:t>
      </w:r>
      <w:r w:rsidRPr="008B5AD9">
        <w:rPr>
          <w:rFonts w:ascii="Arial Narrow" w:hAnsi="Arial Narrow"/>
          <w:b/>
        </w:rPr>
        <w:t xml:space="preserve">Rektorat Sveučilišta u Zagrebu, Veleučilište VERN', Pravni fakultet i Filozofski fakultet u Zagrebu, </w:t>
      </w:r>
      <w:r w:rsidRPr="008B5AD9">
        <w:rPr>
          <w:rFonts w:ascii="Arial Narrow" w:hAnsi="Arial Narrow"/>
        </w:rPr>
        <w:t>ustupajući prostor za njegove aktivnosti.</w:t>
      </w:r>
    </w:p>
    <w:p w:rsidR="00714E2E" w:rsidRPr="008B5AD9" w:rsidRDefault="00714E2E" w:rsidP="00714E2E">
      <w:pPr>
        <w:jc w:val="both"/>
        <w:rPr>
          <w:rFonts w:ascii="Arial Narrow" w:hAnsi="Arial Narrow"/>
        </w:rPr>
      </w:pPr>
    </w:p>
    <w:p w:rsidR="00714E2E" w:rsidRPr="008B5AD9" w:rsidRDefault="00714E2E" w:rsidP="00714E2E">
      <w:pPr>
        <w:rPr>
          <w:rFonts w:ascii="Arial Narrow" w:eastAsia="Batang" w:hAnsi="Arial Narrow" w:cs="Arial"/>
          <w:b/>
        </w:rPr>
      </w:pPr>
      <w:r w:rsidRPr="008B5AD9">
        <w:rPr>
          <w:rFonts w:ascii="Arial Narrow" w:eastAsia="Batang" w:hAnsi="Arial Narrow" w:cs="Arial"/>
          <w:b/>
        </w:rPr>
        <w:t>Nadzorn</w:t>
      </w:r>
      <w:r>
        <w:rPr>
          <w:rFonts w:ascii="Arial Narrow" w:eastAsia="Batang" w:hAnsi="Arial Narrow" w:cs="Arial"/>
          <w:b/>
        </w:rPr>
        <w:t>i odbor smatra važnim da se na Skupštini</w:t>
      </w:r>
      <w:r w:rsidRPr="008B5AD9">
        <w:rPr>
          <w:rFonts w:ascii="Arial Narrow" w:eastAsia="Batang" w:hAnsi="Arial Narrow" w:cs="Arial"/>
          <w:b/>
        </w:rPr>
        <w:t xml:space="preserve"> istakne i sljedeće:</w:t>
      </w:r>
    </w:p>
    <w:p w:rsidR="00714E2E" w:rsidRPr="008B5AD9" w:rsidRDefault="00714E2E" w:rsidP="00714E2E">
      <w:pPr>
        <w:rPr>
          <w:rFonts w:ascii="Arial Narrow" w:eastAsia="Batang" w:hAnsi="Arial Narrow" w:cs="Arial"/>
          <w:b/>
        </w:rPr>
      </w:pP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1.  Uspješnom radu Centra </w:t>
      </w:r>
      <w:proofErr w:type="spellStart"/>
      <w:r w:rsidRPr="008B5AD9">
        <w:rPr>
          <w:rFonts w:ascii="Arial Narrow" w:eastAsia="Batang" w:hAnsi="Arial Narrow" w:cs="Arial"/>
        </w:rPr>
        <w:t>Miko</w:t>
      </w:r>
      <w:proofErr w:type="spellEnd"/>
      <w:r w:rsidRPr="008B5AD9">
        <w:rPr>
          <w:rFonts w:ascii="Arial Narrow" w:eastAsia="Batang" w:hAnsi="Arial Narrow" w:cs="Arial"/>
        </w:rPr>
        <w:t xml:space="preserve"> Tripalo u 2011.godini pomogla je prijateljska i partnerska potpora Filozofsko</w:t>
      </w:r>
      <w:r>
        <w:rPr>
          <w:rFonts w:ascii="Arial Narrow" w:eastAsia="Batang" w:hAnsi="Arial Narrow" w:cs="Arial"/>
        </w:rPr>
        <w:t>g fakultet</w:t>
      </w:r>
      <w:r w:rsidR="006536B6">
        <w:rPr>
          <w:rFonts w:ascii="Arial Narrow" w:eastAsia="Batang" w:hAnsi="Arial Narrow" w:cs="Arial"/>
        </w:rPr>
        <w:t>a</w:t>
      </w:r>
      <w:r>
        <w:rPr>
          <w:rFonts w:ascii="Arial Narrow" w:eastAsia="Batang" w:hAnsi="Arial Narrow" w:cs="Arial"/>
        </w:rPr>
        <w:t>,</w:t>
      </w:r>
      <w:r w:rsidRPr="008B5AD9">
        <w:rPr>
          <w:rFonts w:ascii="Arial Narrow" w:eastAsia="Batang" w:hAnsi="Arial Narrow" w:cs="Arial"/>
        </w:rPr>
        <w:t xml:space="preserve"> Pravnog fakulteta</w:t>
      </w:r>
      <w:r>
        <w:rPr>
          <w:rFonts w:ascii="Arial Narrow" w:eastAsia="Batang" w:hAnsi="Arial Narrow" w:cs="Arial"/>
        </w:rPr>
        <w:t>, Fakulteta političkih znanosti</w:t>
      </w:r>
      <w:r w:rsidRPr="008B5AD9">
        <w:rPr>
          <w:rFonts w:ascii="Arial Narrow" w:eastAsia="Batang" w:hAnsi="Arial Narrow" w:cs="Arial"/>
        </w:rPr>
        <w:t xml:space="preserve"> Sveučilišta u Zagrebu</w:t>
      </w:r>
      <w:r>
        <w:rPr>
          <w:rFonts w:ascii="Arial Narrow" w:eastAsia="Batang" w:hAnsi="Arial Narrow" w:cs="Arial"/>
        </w:rPr>
        <w:t xml:space="preserve"> i </w:t>
      </w:r>
      <w:r w:rsidRPr="008B5AD9">
        <w:rPr>
          <w:rFonts w:ascii="Arial Narrow" w:eastAsia="Batang" w:hAnsi="Arial Narrow" w:cs="Arial"/>
        </w:rPr>
        <w:t xml:space="preserve">Rektorata Sveučilišta u Zagrebu, zajedničkom </w:t>
      </w:r>
      <w:r>
        <w:rPr>
          <w:rFonts w:ascii="Arial Narrow" w:eastAsia="Batang" w:hAnsi="Arial Narrow" w:cs="Arial"/>
        </w:rPr>
        <w:t>organizacijom znanstvenog skupa</w:t>
      </w:r>
      <w:r w:rsidRPr="008B5AD9">
        <w:rPr>
          <w:rFonts w:ascii="Arial Narrow" w:eastAsia="Batang" w:hAnsi="Arial Narrow" w:cs="Arial"/>
        </w:rPr>
        <w:t xml:space="preserve">: </w:t>
      </w:r>
      <w:r w:rsidRPr="008B5AD9">
        <w:rPr>
          <w:rFonts w:ascii="Arial Narrow" w:eastAsia="Batang" w:hAnsi="Arial Narrow" w:cs="Arial"/>
          <w:i/>
        </w:rPr>
        <w:t>Hrvatsko proljeće,40 godina poslije</w:t>
      </w:r>
      <w:r>
        <w:rPr>
          <w:rFonts w:ascii="Arial Narrow" w:eastAsia="Batang" w:hAnsi="Arial Narrow" w:cs="Arial"/>
          <w:i/>
        </w:rPr>
        <w:t xml:space="preserve">, </w:t>
      </w:r>
      <w:r w:rsidRPr="00000165">
        <w:rPr>
          <w:rFonts w:ascii="Arial Narrow" w:eastAsia="Batang" w:hAnsi="Arial Narrow" w:cs="Arial"/>
        </w:rPr>
        <w:t>te</w:t>
      </w:r>
      <w:r>
        <w:rPr>
          <w:rFonts w:ascii="Arial Narrow" w:eastAsia="Batang" w:hAnsi="Arial Narrow" w:cs="Arial"/>
          <w:i/>
        </w:rPr>
        <w:t xml:space="preserve"> </w:t>
      </w:r>
      <w:r w:rsidRPr="00000165">
        <w:rPr>
          <w:rFonts w:ascii="Arial Narrow" w:eastAsia="Batang" w:hAnsi="Arial Narrow" w:cs="Arial"/>
        </w:rPr>
        <w:t>Pravnog fakulteta Sveučilišta u Splitu</w:t>
      </w:r>
      <w:r>
        <w:rPr>
          <w:rFonts w:ascii="Arial Narrow" w:eastAsia="Batang" w:hAnsi="Arial Narrow" w:cs="Arial"/>
        </w:rPr>
        <w:t xml:space="preserve"> kao suorganizatora skupa: </w:t>
      </w:r>
      <w:r>
        <w:rPr>
          <w:rFonts w:ascii="Arial Narrow" w:eastAsia="Batang" w:hAnsi="Arial Narrow" w:cs="Arial"/>
          <w:i/>
        </w:rPr>
        <w:t>Decentralizacija</w:t>
      </w:r>
      <w:r w:rsidRPr="00000165">
        <w:rPr>
          <w:rFonts w:ascii="Arial Narrow" w:eastAsia="Batang" w:hAnsi="Arial Narrow" w:cs="Arial"/>
          <w:i/>
        </w:rPr>
        <w:t xml:space="preserve">. </w:t>
      </w:r>
      <w:r w:rsidRPr="00000165">
        <w:rPr>
          <w:rFonts w:ascii="Arial Narrow" w:eastAsia="Batang" w:hAnsi="Arial Narrow" w:cs="Arial"/>
        </w:rPr>
        <w:t xml:space="preserve"> U planu je objavljivanje i promocija istoimene</w:t>
      </w:r>
      <w:r w:rsidRPr="008B5AD9">
        <w:rPr>
          <w:rFonts w:ascii="Arial Narrow" w:eastAsia="Batang" w:hAnsi="Arial Narrow" w:cs="Arial"/>
        </w:rPr>
        <w:t xml:space="preserve">  knjige.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>2. Posebno naglašavamo</w:t>
      </w:r>
      <w:r w:rsidRPr="008B5AD9">
        <w:rPr>
          <w:rFonts w:ascii="Arial Narrow" w:eastAsia="Batang" w:hAnsi="Arial Narrow" w:cs="Arial"/>
        </w:rPr>
        <w:t xml:space="preserve"> pomoć Rektorata</w:t>
      </w:r>
      <w:r>
        <w:rPr>
          <w:rFonts w:ascii="Arial Narrow" w:eastAsia="Batang" w:hAnsi="Arial Narrow" w:cs="Arial"/>
        </w:rPr>
        <w:t xml:space="preserve"> Sveučilišta u Zagrebu, koji</w:t>
      </w:r>
      <w:r w:rsidRPr="008B5AD9">
        <w:rPr>
          <w:rFonts w:ascii="Arial Narrow" w:eastAsia="Batang" w:hAnsi="Arial Narrow" w:cs="Arial"/>
        </w:rPr>
        <w:t xml:space="preserve"> ustupa prostor za aktivnosti Centra.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3. Naglašavamo </w:t>
      </w:r>
      <w:r>
        <w:rPr>
          <w:rFonts w:ascii="Arial Narrow" w:eastAsia="Batang" w:hAnsi="Arial Narrow" w:cs="Arial"/>
        </w:rPr>
        <w:t>također</w:t>
      </w:r>
      <w:r w:rsidRPr="008B5AD9">
        <w:rPr>
          <w:rFonts w:ascii="Arial Narrow" w:eastAsia="Batang" w:hAnsi="Arial Narrow" w:cs="Arial"/>
        </w:rPr>
        <w:t xml:space="preserve"> pomoć koju svojim intelektualnim uslugama daju leksikografi Goran Sunajko i Dario Čepo.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>4. Vesna Radaković-</w:t>
      </w:r>
      <w:proofErr w:type="spellStart"/>
      <w:r w:rsidRPr="008B5AD9">
        <w:rPr>
          <w:rFonts w:ascii="Arial Narrow" w:eastAsia="Batang" w:hAnsi="Arial Narrow" w:cs="Arial"/>
        </w:rPr>
        <w:t>Vinchierutti</w:t>
      </w:r>
      <w:proofErr w:type="spellEnd"/>
      <w:r w:rsidRPr="008B5AD9">
        <w:rPr>
          <w:rFonts w:ascii="Arial Narrow" w:eastAsia="Batang" w:hAnsi="Arial Narrow" w:cs="Arial"/>
        </w:rPr>
        <w:t xml:space="preserve"> svojim angažmanom pridonosi visokoj  profesionalnoj kvaliteti priprema svih aktivnosti Udruge, posebno kvaliteti knjiga koje Centar objavljuje.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>5. Posebno naglašavamo</w:t>
      </w:r>
      <w:r w:rsidRPr="008B5AD9">
        <w:rPr>
          <w:rFonts w:ascii="Arial Narrow" w:eastAsia="Batang" w:hAnsi="Arial Narrow" w:cs="Arial"/>
        </w:rPr>
        <w:t xml:space="preserve"> volonterski angažman članova Udruge. Volonterski angažman većine članova Udruge iznimno je vrijedan i bez njega ne bi bila moguća aktivnost Udruge i njezin doprinos okupljanju brojnih i izvrsnih pojedinaca u vođenju  dijaloga te promicanju novih i dobrih ideja na putu uspostave vladavine prava i demokracije u Hrvatskoj.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>N</w:t>
      </w:r>
      <w:r w:rsidRPr="008B5AD9">
        <w:rPr>
          <w:rFonts w:ascii="Arial Narrow" w:eastAsia="Batang" w:hAnsi="Arial Narrow" w:cs="Arial"/>
        </w:rPr>
        <w:t xml:space="preserve">a znanstvenim skupovima, manjim radionicama i studijskim grupama </w:t>
      </w:r>
      <w:r>
        <w:rPr>
          <w:rFonts w:ascii="Arial Narrow" w:eastAsia="Batang" w:hAnsi="Arial Narrow" w:cs="Arial"/>
        </w:rPr>
        <w:t xml:space="preserve">Centar </w:t>
      </w:r>
      <w:r w:rsidRPr="008B5AD9">
        <w:rPr>
          <w:rFonts w:ascii="Arial Narrow" w:eastAsia="Batang" w:hAnsi="Arial Narrow" w:cs="Arial"/>
        </w:rPr>
        <w:t>okuplja najistaknutije intelektualce različitih idejnih opcija i mnogih profesija i struka. Upornim,</w:t>
      </w:r>
      <w:r w:rsidR="006536B6">
        <w:rPr>
          <w:rFonts w:ascii="Arial Narrow" w:eastAsia="Batang" w:hAnsi="Arial Narrow" w:cs="Arial"/>
        </w:rPr>
        <w:t xml:space="preserve"> </w:t>
      </w:r>
      <w:r w:rsidRPr="008B5AD9">
        <w:rPr>
          <w:rFonts w:ascii="Arial Narrow" w:eastAsia="Batang" w:hAnsi="Arial Narrow" w:cs="Arial"/>
        </w:rPr>
        <w:t>kontinuiranim  angažmanom</w:t>
      </w:r>
      <w:r>
        <w:rPr>
          <w:rFonts w:ascii="Arial Narrow" w:eastAsia="Batang" w:hAnsi="Arial Narrow" w:cs="Arial"/>
        </w:rPr>
        <w:t>,</w:t>
      </w:r>
      <w:r w:rsidRPr="008B5AD9">
        <w:rPr>
          <w:rFonts w:ascii="Arial Narrow" w:eastAsia="Batang" w:hAnsi="Arial Narrow" w:cs="Arial"/>
        </w:rPr>
        <w:t xml:space="preserve"> Centar Tripalo ulaže odlučan i konstantan napor da Hrvatska funkcionira kao socijalna, demokratska i pravna država. Cilj Centra je potaknuti</w:t>
      </w:r>
      <w:r w:rsidRPr="008B5AD9">
        <w:rPr>
          <w:rFonts w:ascii="Arial Narrow" w:eastAsia="Batang" w:hAnsi="Arial Narrow" w:cs="Arial"/>
          <w:i/>
        </w:rPr>
        <w:t xml:space="preserve"> </w:t>
      </w:r>
      <w:r w:rsidRPr="008B5AD9">
        <w:rPr>
          <w:rFonts w:ascii="Arial Narrow" w:eastAsia="Batang" w:hAnsi="Arial Narrow" w:cs="Arial"/>
        </w:rPr>
        <w:t xml:space="preserve">inicijative i programe  koji vode bržem  izlasku iz siromaštva i pravne nesigurnosti u kojoj danas živi sve više naših državljana. 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Javna vidljivost Centra nije adekvatna </w:t>
      </w:r>
      <w:r>
        <w:rPr>
          <w:rFonts w:ascii="Arial Narrow" w:eastAsia="Batang" w:hAnsi="Arial Narrow" w:cs="Arial"/>
        </w:rPr>
        <w:t xml:space="preserve">njegovim </w:t>
      </w:r>
      <w:r w:rsidRPr="008B5AD9">
        <w:rPr>
          <w:rFonts w:ascii="Arial Narrow" w:eastAsia="Batang" w:hAnsi="Arial Narrow" w:cs="Arial"/>
        </w:rPr>
        <w:t>rezultatima.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 xml:space="preserve">Centar Tripalo </w:t>
      </w:r>
      <w:r w:rsidRPr="008B5AD9">
        <w:rPr>
          <w:rFonts w:ascii="Arial Narrow" w:eastAsia="Batang" w:hAnsi="Arial Narrow" w:cs="Arial"/>
        </w:rPr>
        <w:t xml:space="preserve"> bavi</w:t>
      </w:r>
      <w:r>
        <w:rPr>
          <w:rFonts w:ascii="Arial Narrow" w:eastAsia="Batang" w:hAnsi="Arial Narrow" w:cs="Arial"/>
        </w:rPr>
        <w:t xml:space="preserve"> se</w:t>
      </w:r>
      <w:r w:rsidRPr="008B5AD9">
        <w:rPr>
          <w:rFonts w:ascii="Arial Narrow" w:eastAsia="Batang" w:hAnsi="Arial Narrow" w:cs="Arial"/>
        </w:rPr>
        <w:t xml:space="preserve"> temeljnim pitanjima pravnog i demokratskog ustroja hrvatskog društva, što je zahtjevan, vrlo na</w:t>
      </w:r>
      <w:r w:rsidR="00091075">
        <w:rPr>
          <w:rFonts w:ascii="Arial Narrow" w:eastAsia="Batang" w:hAnsi="Arial Narrow" w:cs="Arial"/>
        </w:rPr>
        <w:t>poran i  dugotrajan proces,  svjestan je da</w:t>
      </w:r>
      <w:r w:rsidRPr="008B5AD9">
        <w:rPr>
          <w:rFonts w:ascii="Arial Narrow" w:eastAsia="Batang" w:hAnsi="Arial Narrow" w:cs="Arial"/>
        </w:rPr>
        <w:t xml:space="preserve"> bez znanstvenog utemeljenja i </w:t>
      </w:r>
      <w:r w:rsidR="00091075">
        <w:rPr>
          <w:rFonts w:ascii="Arial Narrow" w:eastAsia="Batang" w:hAnsi="Arial Narrow" w:cs="Arial"/>
        </w:rPr>
        <w:t xml:space="preserve">konkretnih </w:t>
      </w:r>
      <w:r w:rsidRPr="008B5AD9">
        <w:rPr>
          <w:rFonts w:ascii="Arial Narrow" w:eastAsia="Batang" w:hAnsi="Arial Narrow" w:cs="Arial"/>
        </w:rPr>
        <w:t xml:space="preserve">prijedloga nema ni ozbiljnih i nužnih promjena u političkom sustavu. 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4E2E" w:rsidRDefault="00714E2E" w:rsidP="00714E2E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t>Nužno je više poraditi na utjecaju Centra na javne politike.</w:t>
      </w:r>
    </w:p>
    <w:p w:rsidR="00714E2E" w:rsidRPr="008B5AD9" w:rsidRDefault="00714E2E" w:rsidP="00714E2E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                                                                                                  </w:t>
      </w:r>
      <w:proofErr w:type="spellStart"/>
      <w:r w:rsidRPr="008B5AD9">
        <w:rPr>
          <w:rFonts w:ascii="Arial Narrow" w:eastAsia="Batang" w:hAnsi="Arial Narrow" w:cs="Arial"/>
        </w:rPr>
        <w:t>Mr</w:t>
      </w:r>
      <w:proofErr w:type="spellEnd"/>
      <w:r w:rsidRPr="008B5AD9">
        <w:rPr>
          <w:rFonts w:ascii="Arial Narrow" w:eastAsia="Batang" w:hAnsi="Arial Narrow" w:cs="Arial"/>
        </w:rPr>
        <w:t xml:space="preserve">. </w:t>
      </w:r>
      <w:proofErr w:type="spellStart"/>
      <w:r w:rsidRPr="008B5AD9">
        <w:rPr>
          <w:rFonts w:ascii="Arial Narrow" w:eastAsia="Batang" w:hAnsi="Arial Narrow" w:cs="Arial"/>
        </w:rPr>
        <w:t>sc</w:t>
      </w:r>
      <w:proofErr w:type="spellEnd"/>
      <w:r w:rsidRPr="008B5AD9">
        <w:rPr>
          <w:rFonts w:ascii="Arial Narrow" w:eastAsia="Batang" w:hAnsi="Arial Narrow" w:cs="Arial"/>
        </w:rPr>
        <w:t>. Vladimir Pezo</w:t>
      </w:r>
      <w:r>
        <w:rPr>
          <w:rFonts w:ascii="Arial Narrow" w:eastAsia="Batang" w:hAnsi="Arial Narrow" w:cs="Arial"/>
        </w:rPr>
        <w:t>,</w:t>
      </w:r>
    </w:p>
    <w:p w:rsidR="00714E2E" w:rsidRPr="00070215" w:rsidRDefault="00714E2E" w:rsidP="00070215">
      <w:pPr>
        <w:rPr>
          <w:rFonts w:ascii="Arial Narrow" w:eastAsia="Batang" w:hAnsi="Arial Narrow" w:cs="Arial"/>
        </w:rPr>
      </w:pPr>
      <w:r w:rsidRPr="008B5AD9">
        <w:rPr>
          <w:rFonts w:ascii="Arial Narrow" w:eastAsia="Batang" w:hAnsi="Arial Narrow" w:cs="Arial"/>
        </w:rPr>
        <w:t xml:space="preserve">                                                               </w:t>
      </w:r>
      <w:r>
        <w:rPr>
          <w:rFonts w:ascii="Arial Narrow" w:eastAsia="Batang" w:hAnsi="Arial Narrow" w:cs="Arial"/>
        </w:rPr>
        <w:t xml:space="preserve">                               p</w:t>
      </w:r>
      <w:r w:rsidRPr="008B5AD9">
        <w:rPr>
          <w:rFonts w:ascii="Arial Narrow" w:eastAsia="Batang" w:hAnsi="Arial Narrow" w:cs="Arial"/>
        </w:rPr>
        <w:t xml:space="preserve">redsjednik Nadzornog odbora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Zagreb, 23. 02.  2010.                                                   Centra za demokraciju i pravo </w:t>
      </w:r>
      <w:proofErr w:type="spellStart"/>
      <w:r w:rsidRPr="008B5AD9">
        <w:rPr>
          <w:rFonts w:ascii="Arial Narrow" w:eastAsia="Batang" w:hAnsi="Arial Narrow" w:cs="Arial"/>
        </w:rPr>
        <w:t>Miko</w:t>
      </w:r>
      <w:proofErr w:type="spellEnd"/>
      <w:r w:rsidRPr="008B5AD9">
        <w:rPr>
          <w:rFonts w:ascii="Arial Narrow" w:eastAsia="Batang" w:hAnsi="Arial Narrow" w:cs="Arial"/>
        </w:rPr>
        <w:t xml:space="preserve"> Tripalo</w:t>
      </w:r>
    </w:p>
    <w:sectPr w:rsidR="00714E2E" w:rsidRPr="00070215" w:rsidSect="0009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7FD"/>
    <w:multiLevelType w:val="hybridMultilevel"/>
    <w:tmpl w:val="684CB6A2"/>
    <w:lvl w:ilvl="0" w:tplc="B4A818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240"/>
    <w:multiLevelType w:val="hybridMultilevel"/>
    <w:tmpl w:val="5B66C1B0"/>
    <w:lvl w:ilvl="0" w:tplc="0218950C">
      <w:start w:val="9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79367D"/>
    <w:multiLevelType w:val="hybridMultilevel"/>
    <w:tmpl w:val="49A83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215D"/>
    <w:multiLevelType w:val="hybridMultilevel"/>
    <w:tmpl w:val="B11AD3A0"/>
    <w:lvl w:ilvl="0" w:tplc="61F8C3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805"/>
    <w:multiLevelType w:val="hybridMultilevel"/>
    <w:tmpl w:val="4E64ABE8"/>
    <w:lvl w:ilvl="0" w:tplc="835A7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24C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B44F8"/>
    <w:multiLevelType w:val="hybridMultilevel"/>
    <w:tmpl w:val="D1BEF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C0A0A"/>
    <w:multiLevelType w:val="hybridMultilevel"/>
    <w:tmpl w:val="1AFA458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72F4"/>
    <w:multiLevelType w:val="hybridMultilevel"/>
    <w:tmpl w:val="41BA0B30"/>
    <w:lvl w:ilvl="0" w:tplc="741CEF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3175"/>
    <w:multiLevelType w:val="hybridMultilevel"/>
    <w:tmpl w:val="A5DEE2D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054A2"/>
    <w:multiLevelType w:val="hybridMultilevel"/>
    <w:tmpl w:val="CE94C266"/>
    <w:lvl w:ilvl="0" w:tplc="D636684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6427"/>
    <w:multiLevelType w:val="hybridMultilevel"/>
    <w:tmpl w:val="CFB61432"/>
    <w:lvl w:ilvl="0" w:tplc="EC16C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52956"/>
    <w:multiLevelType w:val="hybridMultilevel"/>
    <w:tmpl w:val="CA720FBE"/>
    <w:lvl w:ilvl="0" w:tplc="B6D6D82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028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705C2"/>
    <w:multiLevelType w:val="hybridMultilevel"/>
    <w:tmpl w:val="0FFC86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F36F1"/>
    <w:multiLevelType w:val="hybridMultilevel"/>
    <w:tmpl w:val="E24AB7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5B1"/>
    <w:rsid w:val="000177AD"/>
    <w:rsid w:val="00033612"/>
    <w:rsid w:val="00037746"/>
    <w:rsid w:val="0004469A"/>
    <w:rsid w:val="000457F7"/>
    <w:rsid w:val="00055415"/>
    <w:rsid w:val="00070215"/>
    <w:rsid w:val="00071216"/>
    <w:rsid w:val="00071A1C"/>
    <w:rsid w:val="00091075"/>
    <w:rsid w:val="00094121"/>
    <w:rsid w:val="00096324"/>
    <w:rsid w:val="000A417C"/>
    <w:rsid w:val="000A7139"/>
    <w:rsid w:val="000B0C95"/>
    <w:rsid w:val="000C102A"/>
    <w:rsid w:val="00105B46"/>
    <w:rsid w:val="001243C3"/>
    <w:rsid w:val="001315E8"/>
    <w:rsid w:val="00147254"/>
    <w:rsid w:val="00171390"/>
    <w:rsid w:val="00193AF7"/>
    <w:rsid w:val="00206962"/>
    <w:rsid w:val="00207708"/>
    <w:rsid w:val="002201C9"/>
    <w:rsid w:val="00221099"/>
    <w:rsid w:val="00227908"/>
    <w:rsid w:val="00227CC4"/>
    <w:rsid w:val="00281AEF"/>
    <w:rsid w:val="0031349A"/>
    <w:rsid w:val="00317ED4"/>
    <w:rsid w:val="00331037"/>
    <w:rsid w:val="00364321"/>
    <w:rsid w:val="00367E7E"/>
    <w:rsid w:val="00380F9A"/>
    <w:rsid w:val="00390DDC"/>
    <w:rsid w:val="003A531B"/>
    <w:rsid w:val="003A797F"/>
    <w:rsid w:val="003E096D"/>
    <w:rsid w:val="003F06C3"/>
    <w:rsid w:val="003F176C"/>
    <w:rsid w:val="00404689"/>
    <w:rsid w:val="00413D49"/>
    <w:rsid w:val="004745BF"/>
    <w:rsid w:val="004A6834"/>
    <w:rsid w:val="004A71A6"/>
    <w:rsid w:val="004B139B"/>
    <w:rsid w:val="00500A23"/>
    <w:rsid w:val="00530AA5"/>
    <w:rsid w:val="005815B1"/>
    <w:rsid w:val="005B686D"/>
    <w:rsid w:val="005D79CD"/>
    <w:rsid w:val="005F3F2B"/>
    <w:rsid w:val="006536B6"/>
    <w:rsid w:val="00687137"/>
    <w:rsid w:val="00693BB2"/>
    <w:rsid w:val="006E0194"/>
    <w:rsid w:val="006E07E6"/>
    <w:rsid w:val="00714E2E"/>
    <w:rsid w:val="007237DA"/>
    <w:rsid w:val="007260A4"/>
    <w:rsid w:val="007325EC"/>
    <w:rsid w:val="00733D3D"/>
    <w:rsid w:val="00740D56"/>
    <w:rsid w:val="00767FAC"/>
    <w:rsid w:val="007B0B8C"/>
    <w:rsid w:val="007B32DB"/>
    <w:rsid w:val="007C01E8"/>
    <w:rsid w:val="007F17B1"/>
    <w:rsid w:val="00813DF6"/>
    <w:rsid w:val="00826341"/>
    <w:rsid w:val="00846011"/>
    <w:rsid w:val="00853CF1"/>
    <w:rsid w:val="0086593E"/>
    <w:rsid w:val="00875D15"/>
    <w:rsid w:val="008764A7"/>
    <w:rsid w:val="008B5AD9"/>
    <w:rsid w:val="0090151B"/>
    <w:rsid w:val="00913B4D"/>
    <w:rsid w:val="00937989"/>
    <w:rsid w:val="00947386"/>
    <w:rsid w:val="00A05B19"/>
    <w:rsid w:val="00A073A9"/>
    <w:rsid w:val="00A309C9"/>
    <w:rsid w:val="00A33626"/>
    <w:rsid w:val="00AE3AB7"/>
    <w:rsid w:val="00AF0810"/>
    <w:rsid w:val="00B171CA"/>
    <w:rsid w:val="00B44CD4"/>
    <w:rsid w:val="00B811F3"/>
    <w:rsid w:val="00BA21B4"/>
    <w:rsid w:val="00BC017D"/>
    <w:rsid w:val="00BD0A05"/>
    <w:rsid w:val="00BD3720"/>
    <w:rsid w:val="00BF4CE6"/>
    <w:rsid w:val="00C0221C"/>
    <w:rsid w:val="00C27CCE"/>
    <w:rsid w:val="00C40B27"/>
    <w:rsid w:val="00C4643E"/>
    <w:rsid w:val="00C93EF4"/>
    <w:rsid w:val="00CB6439"/>
    <w:rsid w:val="00CE33BC"/>
    <w:rsid w:val="00D61F46"/>
    <w:rsid w:val="00D64D24"/>
    <w:rsid w:val="00DD4610"/>
    <w:rsid w:val="00DD6713"/>
    <w:rsid w:val="00E41222"/>
    <w:rsid w:val="00E56F0E"/>
    <w:rsid w:val="00E75112"/>
    <w:rsid w:val="00F32DA9"/>
    <w:rsid w:val="00FB1A1E"/>
    <w:rsid w:val="00FB25F5"/>
    <w:rsid w:val="00FD3200"/>
    <w:rsid w:val="00FD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46"/>
    <w:pPr>
      <w:ind w:left="708"/>
    </w:pPr>
  </w:style>
  <w:style w:type="paragraph" w:customStyle="1" w:styleId="Default">
    <w:name w:val="Default"/>
    <w:rsid w:val="00B44CD4"/>
    <w:pPr>
      <w:widowControl w:val="0"/>
      <w:autoSpaceDE w:val="0"/>
      <w:autoSpaceDN w:val="0"/>
      <w:adjustRightInd w:val="0"/>
      <w:spacing w:after="0" w:line="260" w:lineRule="atLeast"/>
    </w:pPr>
    <w:rPr>
      <w:rFonts w:ascii="Palatino" w:eastAsia="Times New Roman" w:hAnsi="Palatino" w:cs="Times New Roman"/>
      <w:noProof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2012-02-18T11:19:00Z</cp:lastPrinted>
  <dcterms:created xsi:type="dcterms:W3CDTF">2012-02-18T11:18:00Z</dcterms:created>
  <dcterms:modified xsi:type="dcterms:W3CDTF">2012-02-18T11:34:00Z</dcterms:modified>
</cp:coreProperties>
</file>