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83" w:rsidRPr="001A6083" w:rsidRDefault="002B13D6" w:rsidP="001A6083">
      <w:pPr>
        <w:pStyle w:val="oblikveliki"/>
        <w:spacing w:line="240" w:lineRule="atLeast"/>
        <w:textAlignment w:val="top"/>
        <w:rPr>
          <w:rFonts w:ascii="Tahoma" w:hAnsi="Tahoma" w:cs="Tahoma"/>
          <w:sz w:val="20"/>
          <w:szCs w:val="20"/>
        </w:rPr>
      </w:pPr>
      <w:hyperlink r:id="rId4" w:history="1">
        <w:r w:rsidR="001A6083" w:rsidRPr="001A6083">
          <w:rPr>
            <w:rStyle w:val="Hyperlink"/>
            <w:rFonts w:ascii="Tahoma" w:hAnsi="Tahoma" w:cs="Tahoma"/>
            <w:sz w:val="20"/>
            <w:szCs w:val="20"/>
          </w:rPr>
          <w:t>http://www.ingbiro.com/vijesti/201112131458.html</w:t>
        </w:r>
      </w:hyperlink>
    </w:p>
    <w:p w:rsidR="001A6083" w:rsidRDefault="001A6083" w:rsidP="001A6083">
      <w:pPr>
        <w:pStyle w:val="oblikveliki"/>
        <w:spacing w:line="240" w:lineRule="atLeast"/>
        <w:textAlignment w:val="top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Konferencija o modelima upravljanja i financiranja u gradovima</w:t>
      </w:r>
    </w:p>
    <w:p w:rsidR="001A6083" w:rsidRDefault="001A6083" w:rsidP="001A6083">
      <w:pPr>
        <w:pStyle w:val="obliksrednji"/>
        <w:spacing w:line="240" w:lineRule="atLeast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ZAGREB, 13. prosinca 2011. (Hina) - U Hrvatskoj jedinice lokalne samouprave dobivaju sve manje novca, a sve više obveza pa je osim decentralizacije nadležnosti potrebna i fiskalna decentralizacija, istaknuto je danas na konferenciji "Potencijali gradova - Istraživanje modela upravljanja i financiranja u gradovima".</w:t>
      </w:r>
      <w:bookmarkStart w:id="0" w:name="_GoBack"/>
      <w:bookmarkEnd w:id="0"/>
    </w:p>
    <w:p w:rsidR="001A6083" w:rsidRDefault="001A6083" w:rsidP="001A6083">
      <w:pPr>
        <w:pStyle w:val="NormalWeb"/>
        <w:spacing w:line="240" w:lineRule="atLeast"/>
        <w:textAlignment w:val="top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"U Hrvatskoj je zrelo vrijeme za promjenu ustroja lokalnog sustava upravljanja. Četiri su osnovna pravca promjena - povećanje odgovornosti lokalnih tijela, promjene u teritorijalnoj podjeli i regionalizam, promjene u sustavu financiranja te poboljšanje operativne učinkovitosti lokalne administracije", istaknuo je predsjednik upravnog odbora Centra za demokraciju i pravo "Miko Tripalo", organizatora skupa, i profesor Pravnog fakulteta u Zagrebu Josip Kregar.</w:t>
      </w:r>
    </w:p>
    <w:p w:rsidR="001A6083" w:rsidRDefault="001A6083" w:rsidP="001A6083">
      <w:pPr>
        <w:pStyle w:val="NormalWeb"/>
        <w:spacing w:line="240" w:lineRule="atLeast"/>
        <w:textAlignment w:val="top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U ime Udruge gradova i općina Mladen Ivanović ustvrdio je da središnja vlast pokazuje nepoštovanje prema građanima stalnim nametanjem novih obveza jedinicama lokalne samouprave uz istodobno smanjenje sredstava te im tako onemogućuje normalno funkcioniranje.</w:t>
      </w:r>
    </w:p>
    <w:p w:rsidR="001A6083" w:rsidRDefault="001A6083" w:rsidP="001A6083">
      <w:pPr>
        <w:pStyle w:val="NormalWeb"/>
        <w:spacing w:line="240" w:lineRule="atLeast"/>
        <w:textAlignment w:val="top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Pročelnik zagrebačkog gradskog ureda za financije Slavko Kojić ustvrdio je da je Zagreb zbog "brzoplete i nepripremljene odluke o decentralizaciji i redistribucijom poreza na dohodak", primjerice, samo ove godine izgubio 1,2 milijarde prihoda, odnosno gotovo 10 posto. "Porezi se donose danas, a primjenjuju jučer, pa je nemoguće planirati strateške odluke", kazao je.</w:t>
      </w:r>
    </w:p>
    <w:p w:rsidR="001A6083" w:rsidRDefault="001A6083" w:rsidP="001A6083">
      <w:pPr>
        <w:pStyle w:val="NormalWeb"/>
        <w:spacing w:line="240" w:lineRule="atLeast"/>
        <w:textAlignment w:val="top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Koprivnički gradonačelnik Zvonimir Mršić rekao je da gradovi ne mogu utjecati na prihode i rashode, jer im se saborskim odlukama smanjivalo prihode i povećavalo obveze.</w:t>
      </w:r>
    </w:p>
    <w:p w:rsidR="001A6083" w:rsidRDefault="001A6083" w:rsidP="001A6083">
      <w:pPr>
        <w:pStyle w:val="NormalWeb"/>
        <w:spacing w:line="240" w:lineRule="atLeast"/>
        <w:textAlignment w:val="top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Glavne su teme konferencije stoga bile pronalaženje novih modela financiranja i upravljanja jedinicama lokalne i regionalne samouprave, te uloga gradova u razvoju gospodarstva, kao dio procesa utvrđivanja potrebnih promjena u funkcioniranju cjelokupnog sustava lokalne samouprave.</w:t>
      </w:r>
    </w:p>
    <w:p w:rsidR="001A6083" w:rsidRDefault="001A6083" w:rsidP="001A6083">
      <w:pPr>
        <w:pStyle w:val="NormalWeb"/>
        <w:spacing w:line="240" w:lineRule="atLeast"/>
        <w:textAlignment w:val="top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Istraživanje, u kojem je sudjelovao 61 grad, i koje je provela tvrtka Deloitte u suradnji s nevladinom udrugom Centar za demokraciju i pravo "Miko Tripalo", otkriva složenost i različitosti u sustavu lokalne samouprave. Analiza rezultata pokazala je da je većina gradskih uprava u Hrvatskoj sklona strateškom planiranju i postizanju što boljih rezultata unutar ograničenih resursa. Jedan od ključnih čimbenika uspjeha je kvaliteta upravljanja financijama i ostalim poslovima iz djelokruga lokalnih vlasti, pokazalo je istraživanje.</w:t>
      </w:r>
    </w:p>
    <w:p w:rsidR="001A6083" w:rsidRDefault="001A6083" w:rsidP="001A6083">
      <w:pPr>
        <w:pStyle w:val="NormalWeb"/>
        <w:spacing w:line="240" w:lineRule="atLeast"/>
        <w:textAlignment w:val="top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Cilj skupa je pridonijeti pronalaženju novih modela financiranja i upravljanja financijama u gradovima te potaknuti pitanje reforme javne uprave, a organizirana je u trenutku kad zbog opće gospodarske krize rješavanje tih pitanja postaje još važnije, istaknula je direktorica u odjelu za poslovno savjetovanje u Deloitteu Tamara Obradović-Mazal.</w:t>
      </w:r>
    </w:p>
    <w:p w:rsidR="001A6083" w:rsidRDefault="001A6083" w:rsidP="001A6083">
      <w:pPr>
        <w:pStyle w:val="NormalWeb"/>
        <w:spacing w:line="240" w:lineRule="atLeast"/>
        <w:textAlignment w:val="top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Čak 58 posto gradskih uprava ima iskustva s EU-ovim fondovima, no to je ipak malen postotak ako uzmemo u obzir da se Hrvatska dosad koristila svim predpristupnim programima EU-a, istaknula je. Pritom zabrinjava podatak da gotovo polovica ispitanih nema iskustva s tim fondovima, što će bitno umanjiti njihove mogućnosti povlačenja u trenutku kad Hrvatska uđe u punopravno članstvo EU-a i kad se sredstva za različite projekte znatno povećaju, upozorila je.</w:t>
      </w:r>
    </w:p>
    <w:p w:rsidR="001A6083" w:rsidRDefault="001A6083" w:rsidP="001A6083">
      <w:pPr>
        <w:pStyle w:val="NormalWeb"/>
        <w:spacing w:line="240" w:lineRule="atLeast"/>
        <w:textAlignment w:val="top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Ohrabruje činjenica, smatra, da čak 84 posto gradova planira rabiti EU-ove fondove kao jedan od ključnih izvora financiranja razvojnih i infrastrukturnih projekata. No pojedinačni primatelji fondova EU-a suočeni su sa složenim procesom pripreme zahtjeva za financiranje. Prijave su zahtjevne jer su uvjeti određeni brojnim pravilima EU-a i na nacionalnoj razini, kazala je.</w:t>
      </w:r>
    </w:p>
    <w:p w:rsidR="001A6083" w:rsidRDefault="001A6083" w:rsidP="001A6083">
      <w:pPr>
        <w:pStyle w:val="NormalWeb"/>
        <w:spacing w:line="240" w:lineRule="atLeast"/>
        <w:textAlignment w:val="top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lastRenderedPageBreak/>
        <w:t> Konferencija je okupila gradonačelnike nekih hrvatskih gradova te predstavnike pravnih i novčarskih ustanova.</w:t>
      </w:r>
    </w:p>
    <w:p w:rsidR="00AB5BAF" w:rsidRDefault="00AB5BAF"/>
    <w:sectPr w:rsidR="00AB5BAF" w:rsidSect="00C619F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6083"/>
    <w:rsid w:val="001A6083"/>
    <w:rsid w:val="002B13D6"/>
    <w:rsid w:val="00AB5BAF"/>
    <w:rsid w:val="00C619FC"/>
    <w:rsid w:val="00D5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likveliki">
    <w:name w:val="oblikveliki"/>
    <w:basedOn w:val="Normal"/>
    <w:rsid w:val="001A6083"/>
    <w:pPr>
      <w:pBdr>
        <w:bottom w:val="dashed" w:sz="6" w:space="4" w:color="DFDFDF"/>
      </w:pBdr>
      <w:spacing w:before="100" w:beforeAutospacing="1" w:after="240" w:line="240" w:lineRule="auto"/>
    </w:pPr>
    <w:rPr>
      <w:rFonts w:eastAsia="Times New Roman" w:cs="Times New Roman"/>
      <w:b/>
      <w:bCs/>
      <w:color w:val="545454"/>
      <w:sz w:val="36"/>
      <w:szCs w:val="36"/>
    </w:rPr>
  </w:style>
  <w:style w:type="paragraph" w:customStyle="1" w:styleId="obliksrednji">
    <w:name w:val="obliksrednji"/>
    <w:basedOn w:val="Normal"/>
    <w:rsid w:val="001A6083"/>
    <w:pPr>
      <w:spacing w:before="100" w:beforeAutospacing="1" w:after="240" w:line="240" w:lineRule="auto"/>
    </w:pPr>
    <w:rPr>
      <w:rFonts w:eastAsia="Times New Roman" w:cs="Times New Roman"/>
      <w:b/>
      <w:bCs/>
      <w:color w:val="545454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1A608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A6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likveliki">
    <w:name w:val="oblikveliki"/>
    <w:basedOn w:val="Normal"/>
    <w:rsid w:val="001A6083"/>
    <w:pPr>
      <w:pBdr>
        <w:bottom w:val="dashed" w:sz="6" w:space="4" w:color="DFDFDF"/>
      </w:pBdr>
      <w:spacing w:before="100" w:beforeAutospacing="1" w:after="240" w:line="240" w:lineRule="auto"/>
    </w:pPr>
    <w:rPr>
      <w:rFonts w:eastAsia="Times New Roman" w:cs="Times New Roman"/>
      <w:b/>
      <w:bCs/>
      <w:color w:val="545454"/>
      <w:sz w:val="36"/>
      <w:szCs w:val="36"/>
    </w:rPr>
  </w:style>
  <w:style w:type="paragraph" w:customStyle="1" w:styleId="obliksrednji">
    <w:name w:val="obliksrednji"/>
    <w:basedOn w:val="Normal"/>
    <w:rsid w:val="001A6083"/>
    <w:pPr>
      <w:spacing w:before="100" w:beforeAutospacing="1" w:after="240" w:line="240" w:lineRule="auto"/>
    </w:pPr>
    <w:rPr>
      <w:rFonts w:eastAsia="Times New Roman" w:cs="Times New Roman"/>
      <w:b/>
      <w:bCs/>
      <w:color w:val="545454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1A608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A6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423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4" w:color="DFDFDF"/>
            <w:bottom w:val="none" w:sz="0" w:space="0" w:color="auto"/>
            <w:right w:val="dashed" w:sz="6" w:space="4" w:color="DFDF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gbiro.com/vijesti/2011121314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>Deloitte Central Europe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BAS-Admin CE HR</dc:creator>
  <cp:lastModifiedBy>admin</cp:lastModifiedBy>
  <cp:revision>2</cp:revision>
  <dcterms:created xsi:type="dcterms:W3CDTF">2011-12-15T16:13:00Z</dcterms:created>
  <dcterms:modified xsi:type="dcterms:W3CDTF">2011-12-15T16:13:00Z</dcterms:modified>
</cp:coreProperties>
</file>